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262C" w:rsidRDefault="00433F58" w:rsidP="00BE7DC2">
      <w:pPr>
        <w:pStyle w:val="Titlu9"/>
        <w:jc w:val="both"/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1" locked="0" layoutInCell="1" allowOverlap="1" wp14:anchorId="7CC65180" wp14:editId="5F319E8C">
            <wp:simplePos x="0" y="0"/>
            <wp:positionH relativeFrom="column">
              <wp:posOffset>2531059</wp:posOffset>
            </wp:positionH>
            <wp:positionV relativeFrom="paragraph">
              <wp:posOffset>72314</wp:posOffset>
            </wp:positionV>
            <wp:extent cx="3799840" cy="742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70FE"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8.45pt;margin-top:-4.3pt;width:214.8pt;height:81pt;z-index:251657216;mso-position-horizontal-relative:text;mso-position-vertical-relative:text">
            <v:imagedata r:id="rId9" o:title=""/>
            <w10:wrap type="topAndBottom"/>
          </v:shape>
          <o:OLEObject Type="Embed" ProgID="CorelDRAW.Graphic.14" ShapeID="_x0000_s1029" DrawAspect="Content" ObjectID="_1651579005" r:id="rId10"/>
        </w:object>
      </w:r>
    </w:p>
    <w:p w:rsidR="00726F80" w:rsidRDefault="00726F80" w:rsidP="00373180">
      <w:pPr>
        <w:pStyle w:val="Titlu7"/>
        <w:spacing w:line="240" w:lineRule="auto"/>
        <w:jc w:val="center"/>
        <w:rPr>
          <w:b/>
          <w:color w:val="000000"/>
          <w:sz w:val="52"/>
          <w:szCs w:val="52"/>
        </w:rPr>
      </w:pPr>
    </w:p>
    <w:p w:rsidR="00726F80" w:rsidRDefault="00726F80" w:rsidP="00726F80">
      <w:pPr>
        <w:rPr>
          <w:lang w:val="en-US"/>
        </w:rPr>
      </w:pPr>
    </w:p>
    <w:p w:rsidR="00726F80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Default="00726F80" w:rsidP="00726F80">
      <w:pPr>
        <w:rPr>
          <w:lang w:val="en-US"/>
        </w:rPr>
      </w:pPr>
    </w:p>
    <w:p w:rsidR="001718E8" w:rsidRPr="004F1AA7" w:rsidRDefault="001718E8" w:rsidP="00726F80">
      <w:pPr>
        <w:rPr>
          <w:lang w:val="en-US"/>
        </w:rPr>
      </w:pPr>
    </w:p>
    <w:p w:rsidR="00726F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</w:p>
    <w:p w:rsidR="00726F80" w:rsidRPr="004F1AA7" w:rsidRDefault="00726F80" w:rsidP="00726F80">
      <w:pPr>
        <w:rPr>
          <w:lang w:val="en-US"/>
        </w:rPr>
      </w:pPr>
    </w:p>
    <w:p w:rsidR="003731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34262C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:rsidR="001718E8" w:rsidRDefault="001718E8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:rsidR="001718E8" w:rsidRPr="004F1AA7" w:rsidRDefault="001718E8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:rsidR="002310EE" w:rsidRPr="004F1A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:rsidR="0034262C" w:rsidRPr="004F1AA7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:rsidR="00373180" w:rsidRPr="001A2D59" w:rsidRDefault="00373180" w:rsidP="00D26853">
      <w:pPr>
        <w:pStyle w:val="Listparagraf"/>
        <w:numPr>
          <w:ilvl w:val="0"/>
          <w:numId w:val="44"/>
        </w:numPr>
        <w:autoSpaceDE w:val="0"/>
        <w:autoSpaceDN w:val="0"/>
        <w:adjustRightInd w:val="0"/>
        <w:ind w:left="993"/>
        <w:rPr>
          <w:sz w:val="24"/>
          <w:szCs w:val="24"/>
          <w:lang w:val="en-US"/>
        </w:rPr>
      </w:pP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>:</w:t>
      </w:r>
      <w:r w:rsidRPr="001A2D59">
        <w:rPr>
          <w:rFonts w:ascii="Arial" w:hAnsi="Arial" w:cs="Arial"/>
          <w:sz w:val="24"/>
          <w:szCs w:val="24"/>
          <w:lang w:val="en-US"/>
        </w:rPr>
        <w:tab/>
      </w:r>
      <w:r w:rsidR="001A2D59" w:rsidRPr="001A2D59">
        <w:rPr>
          <w:rFonts w:ascii="Arial" w:hAnsi="Arial" w:cs="Arial"/>
          <w:sz w:val="24"/>
          <w:szCs w:val="24"/>
          <w:lang w:val="en-US"/>
        </w:rPr>
        <w:t xml:space="preserve">   </w:t>
      </w:r>
      <w:r w:rsidR="001718E8">
        <w:rPr>
          <w:rFonts w:ascii="Arial Black" w:hAnsi="Arial Black" w:cs="Arial Black"/>
          <w:b/>
          <w:bCs/>
          <w:color w:val="000000"/>
          <w:sz w:val="24"/>
          <w:szCs w:val="24"/>
          <w:lang w:val="en-US"/>
        </w:rPr>
        <w:t>PUZ LOTIZARE SI REGLEMENTARI URBANISTICE PENTRU ZONA LOCUINTE INDIVIDUALE SI LOCUINTE COLECTIVE (</w:t>
      </w:r>
      <w:proofErr w:type="spellStart"/>
      <w:r w:rsidR="001718E8">
        <w:rPr>
          <w:rFonts w:ascii="Arial Black" w:hAnsi="Arial Black" w:cs="Arial Black"/>
          <w:b/>
          <w:bCs/>
          <w:color w:val="000000"/>
          <w:sz w:val="24"/>
          <w:szCs w:val="24"/>
          <w:lang w:val="en-US"/>
        </w:rPr>
        <w:t>Sst</w:t>
      </w:r>
      <w:proofErr w:type="spellEnd"/>
      <w:r w:rsidR="001718E8">
        <w:rPr>
          <w:rFonts w:ascii="Arial Black" w:hAnsi="Arial Black" w:cs="Arial Black"/>
          <w:b/>
          <w:bCs/>
          <w:color w:val="000000"/>
          <w:sz w:val="24"/>
          <w:szCs w:val="24"/>
          <w:lang w:val="en-US"/>
        </w:rPr>
        <w:t>=28964mp)</w:t>
      </w:r>
    </w:p>
    <w:p w:rsidR="0077676F" w:rsidRPr="001718E8" w:rsidRDefault="00373180" w:rsidP="00D26853">
      <w:pPr>
        <w:pStyle w:val="Listparagraf"/>
        <w:numPr>
          <w:ilvl w:val="0"/>
          <w:numId w:val="1"/>
        </w:numPr>
        <w:tabs>
          <w:tab w:val="clear" w:pos="1274"/>
          <w:tab w:val="num" w:pos="993"/>
        </w:tabs>
        <w:ind w:hanging="554"/>
        <w:rPr>
          <w:rFonts w:ascii="Arial" w:hAnsi="Arial" w:cs="Arial"/>
          <w:sz w:val="24"/>
          <w:szCs w:val="24"/>
          <w:lang w:val="ro-RO"/>
        </w:rPr>
      </w:pPr>
      <w:proofErr w:type="spellStart"/>
      <w:r w:rsidRPr="00605ADE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>
        <w:rPr>
          <w:rFonts w:ascii="Arial" w:hAnsi="Arial" w:cs="Arial"/>
          <w:sz w:val="24"/>
          <w:szCs w:val="24"/>
          <w:lang w:val="en-US"/>
        </w:rPr>
        <w:t>:</w:t>
      </w:r>
      <w:r w:rsidRPr="00605ADE">
        <w:rPr>
          <w:rFonts w:ascii="Arial" w:hAnsi="Arial" w:cs="Arial"/>
          <w:sz w:val="24"/>
          <w:szCs w:val="24"/>
          <w:lang w:val="en-US"/>
        </w:rPr>
        <w:t xml:space="preserve">     </w:t>
      </w:r>
      <w:proofErr w:type="spellStart"/>
      <w:r w:rsidR="001718E8" w:rsidRPr="004F59E6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municipiul</w:t>
      </w:r>
      <w:proofErr w:type="spellEnd"/>
      <w:r w:rsidR="001718E8" w:rsidRPr="004F59E6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PLOIESTI, str. Alba Iulia, T65, nr. cad. 145343, 144478, 144398, 144000,144199,   145477,   145478,   145226,   144194,   144477,   144397,</w:t>
      </w:r>
      <w:r w:rsidR="001718E8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r w:rsidR="001718E8" w:rsidRPr="004F59E6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144052,   144307,   144999,   144998,   145447,   145520,   145521,</w:t>
      </w:r>
      <w:r w:rsidR="001718E8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r w:rsidR="001718E8" w:rsidRPr="004F59E6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145102  , </w:t>
      </w:r>
      <w:proofErr w:type="spellStart"/>
      <w:r w:rsidR="001718E8" w:rsidRPr="004F59E6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jud</w:t>
      </w:r>
      <w:proofErr w:type="spellEnd"/>
      <w:r w:rsidR="001718E8" w:rsidRPr="004F59E6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. PRAHOVA</w:t>
      </w:r>
    </w:p>
    <w:p w:rsidR="0077676F" w:rsidRDefault="0077676F" w:rsidP="0077676F">
      <w:pPr>
        <w:pStyle w:val="Listparagraf"/>
        <w:ind w:left="3544" w:hanging="709"/>
        <w:rPr>
          <w:rFonts w:ascii="Arial" w:hAnsi="Arial" w:cs="Arial"/>
          <w:b/>
          <w:sz w:val="24"/>
          <w:szCs w:val="24"/>
          <w:lang w:val="pt-BR"/>
        </w:rPr>
      </w:pPr>
    </w:p>
    <w:p w:rsidR="00373180" w:rsidRPr="004F1AA7" w:rsidRDefault="00373180" w:rsidP="0077676F">
      <w:pPr>
        <w:pStyle w:val="Listparagraf"/>
        <w:ind w:left="3544" w:hanging="709"/>
        <w:rPr>
          <w:rFonts w:ascii="Arial" w:hAnsi="Arial" w:cs="Arial"/>
          <w:sz w:val="24"/>
          <w:szCs w:val="24"/>
          <w:lang w:val="ro-RO"/>
        </w:rPr>
      </w:pPr>
    </w:p>
    <w:p w:rsidR="00373180" w:rsidRPr="004F1AA7" w:rsidRDefault="00373180" w:rsidP="00373180">
      <w:pPr>
        <w:ind w:left="4252"/>
        <w:jc w:val="both"/>
        <w:rPr>
          <w:sz w:val="24"/>
          <w:szCs w:val="24"/>
          <w:lang w:val="en-US"/>
        </w:rPr>
      </w:pPr>
    </w:p>
    <w:p w:rsidR="001718E8" w:rsidRPr="001718E8" w:rsidRDefault="00373180" w:rsidP="001718E8">
      <w:pPr>
        <w:pStyle w:val="Listparagraf"/>
        <w:numPr>
          <w:ilvl w:val="0"/>
          <w:numId w:val="44"/>
        </w:numPr>
        <w:autoSpaceDE w:val="0"/>
        <w:autoSpaceDN w:val="0"/>
        <w:adjustRightInd w:val="0"/>
        <w:ind w:left="1440" w:hanging="731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proofErr w:type="spellStart"/>
      <w:r w:rsidRPr="001718E8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1718E8">
        <w:rPr>
          <w:rFonts w:ascii="Arial" w:hAnsi="Arial" w:cs="Arial"/>
          <w:sz w:val="24"/>
          <w:szCs w:val="24"/>
          <w:lang w:val="en-US"/>
        </w:rPr>
        <w:t>:</w:t>
      </w:r>
      <w:r w:rsidRPr="001718E8">
        <w:rPr>
          <w:rFonts w:ascii="Arial" w:hAnsi="Arial" w:cs="Arial"/>
          <w:sz w:val="24"/>
          <w:szCs w:val="24"/>
          <w:lang w:val="en-US"/>
        </w:rPr>
        <w:tab/>
      </w:r>
      <w:r w:rsidR="0077676F" w:rsidRPr="001718E8">
        <w:rPr>
          <w:rFonts w:ascii="Arial" w:hAnsi="Arial" w:cs="Arial"/>
          <w:sz w:val="24"/>
          <w:szCs w:val="24"/>
          <w:lang w:val="en-US"/>
        </w:rPr>
        <w:tab/>
      </w:r>
      <w:r w:rsidR="001718E8" w:rsidRPr="001718E8">
        <w:rPr>
          <w:rFonts w:ascii="Arial" w:hAnsi="Arial" w:cs="Arial"/>
          <w:b/>
          <w:bCs/>
          <w:sz w:val="24"/>
          <w:szCs w:val="24"/>
          <w:lang w:val="fr-FR"/>
        </w:rPr>
        <w:t>COSTEA CORNELIU CLAUDIU</w:t>
      </w:r>
      <w:r w:rsidR="001718E8" w:rsidRPr="001718E8">
        <w:rPr>
          <w:rFonts w:ascii="Arial" w:hAnsi="Arial" w:cs="Arial"/>
          <w:sz w:val="24"/>
          <w:szCs w:val="24"/>
          <w:lang w:val="fr-FR"/>
        </w:rPr>
        <w:t xml:space="preserve"> , </w:t>
      </w:r>
      <w:r w:rsidR="001718E8" w:rsidRPr="001718E8">
        <w:rPr>
          <w:rFonts w:ascii="Arial" w:hAnsi="Arial" w:cs="Arial"/>
          <w:b/>
          <w:bCs/>
          <w:sz w:val="24"/>
          <w:szCs w:val="24"/>
          <w:lang w:val="fr-FR"/>
        </w:rPr>
        <w:t>COSTEA ANDRA MIHAELA</w:t>
      </w:r>
      <w:r w:rsidR="001718E8">
        <w:rPr>
          <w:rFonts w:ascii="Arial" w:hAnsi="Arial" w:cs="Arial"/>
          <w:b/>
          <w:bCs/>
          <w:sz w:val="24"/>
          <w:szCs w:val="24"/>
          <w:lang w:val="fr-FR"/>
        </w:rPr>
        <w:t xml:space="preserve">, </w:t>
      </w:r>
      <w:r w:rsidR="001718E8" w:rsidRPr="001718E8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FURTOS MIHAELA</w:t>
      </w:r>
    </w:p>
    <w:p w:rsidR="00D26853" w:rsidRPr="00D26853" w:rsidRDefault="00D26853" w:rsidP="0077676F">
      <w:pPr>
        <w:pStyle w:val="Listparagraf"/>
        <w:numPr>
          <w:ilvl w:val="0"/>
          <w:numId w:val="1"/>
        </w:numPr>
        <w:tabs>
          <w:tab w:val="clear" w:pos="1274"/>
          <w:tab w:val="num" w:pos="851"/>
        </w:tabs>
        <w:ind w:left="851" w:hanging="142"/>
        <w:rPr>
          <w:rFonts w:ascii="Arial" w:hAnsi="Arial" w:cs="Arial"/>
          <w:b/>
          <w:sz w:val="24"/>
          <w:szCs w:val="24"/>
          <w:lang w:val="pt-BR"/>
        </w:rPr>
      </w:pPr>
    </w:p>
    <w:p w:rsidR="00373180" w:rsidRPr="00707BFA" w:rsidRDefault="00373180" w:rsidP="00D26853">
      <w:pPr>
        <w:ind w:left="914"/>
        <w:jc w:val="both"/>
        <w:rPr>
          <w:sz w:val="24"/>
          <w:szCs w:val="24"/>
          <w:lang w:val="en-US"/>
        </w:rPr>
      </w:pPr>
    </w:p>
    <w:p w:rsidR="00373180" w:rsidRPr="004F1AA7" w:rsidRDefault="00373180" w:rsidP="0037318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73180" w:rsidRPr="004F1AA7" w:rsidRDefault="00373180" w:rsidP="0077676F">
      <w:pPr>
        <w:numPr>
          <w:ilvl w:val="0"/>
          <w:numId w:val="1"/>
        </w:numPr>
        <w:tabs>
          <w:tab w:val="clear" w:pos="1274"/>
        </w:tabs>
        <w:ind w:left="851" w:hanging="142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 xml:space="preserve">. </w:t>
      </w:r>
      <w:r w:rsidRPr="004F1A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:rsidR="00373180" w:rsidRPr="004F1AA7" w:rsidRDefault="00373180" w:rsidP="0037318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373180" w:rsidRPr="004F1AA7" w:rsidRDefault="00373180" w:rsidP="0077676F">
      <w:pPr>
        <w:numPr>
          <w:ilvl w:val="0"/>
          <w:numId w:val="3"/>
        </w:numPr>
        <w:tabs>
          <w:tab w:val="clear" w:pos="1004"/>
          <w:tab w:val="num" w:pos="851"/>
        </w:tabs>
        <w:ind w:left="1003" w:hanging="294"/>
        <w:jc w:val="both"/>
        <w:rPr>
          <w:sz w:val="24"/>
          <w:szCs w:val="24"/>
          <w:lang w:val="en-US"/>
        </w:rPr>
      </w:pPr>
      <w:r w:rsidRPr="004F1AA7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1718E8">
        <w:rPr>
          <w:rFonts w:ascii="Arial" w:hAnsi="Arial" w:cs="Arial"/>
          <w:sz w:val="24"/>
          <w:szCs w:val="24"/>
          <w:lang w:val="en-US"/>
        </w:rPr>
        <w:t>04.2020</w:t>
      </w:r>
    </w:p>
    <w:p w:rsidR="00726F80" w:rsidRPr="004F1A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:rsidR="00035F09" w:rsidRPr="004F1AA7" w:rsidRDefault="00035F09" w:rsidP="00865C8C">
      <w:pPr>
        <w:jc w:val="both"/>
        <w:rPr>
          <w:rFonts w:ascii="Arial" w:hAnsi="Arial" w:cs="Arial"/>
          <w:sz w:val="24"/>
          <w:szCs w:val="24"/>
        </w:rPr>
      </w:pPr>
    </w:p>
    <w:p w:rsidR="004D3509" w:rsidRDefault="004D3509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4D3509" w:rsidRPr="004F1AA7" w:rsidRDefault="004D3509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4F1AA7" w:rsidRDefault="0034262C" w:rsidP="005072D3">
      <w:pPr>
        <w:pStyle w:val="Titlu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865C8C" w:rsidRPr="004F1AA7">
        <w:rPr>
          <w:b/>
          <w:bCs/>
          <w:sz w:val="28"/>
          <w:szCs w:val="28"/>
        </w:rPr>
        <w:t>PRESCRIPTII GENERAL</w:t>
      </w:r>
      <w:r w:rsidR="00865C8C" w:rsidRPr="004F1AA7">
        <w:rPr>
          <w:b/>
          <w:bCs/>
        </w:rPr>
        <w:t>E</w:t>
      </w:r>
      <w:r w:rsidRPr="004F1AA7">
        <w:rPr>
          <w:b/>
          <w:bCs/>
        </w:rPr>
        <w:t xml:space="preserve"> </w:t>
      </w:r>
    </w:p>
    <w:p w:rsidR="0034262C" w:rsidRPr="004F1AA7" w:rsidRDefault="0034262C" w:rsidP="005072D3">
      <w:pPr>
        <w:jc w:val="both"/>
        <w:rPr>
          <w:lang w:val="ro-RO"/>
        </w:rPr>
      </w:pPr>
    </w:p>
    <w:p w:rsidR="0034262C" w:rsidRPr="004F1A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>1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p w:rsidR="00D5346C" w:rsidRPr="004F1A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Prezentul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regulament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PUZ </w:t>
      </w:r>
      <w:r w:rsidRPr="004F1AA7">
        <w:rPr>
          <w:rFonts w:ascii="Arial" w:hAnsi="Arial" w:cs="Arial"/>
          <w:sz w:val="24"/>
          <w:szCs w:val="24"/>
          <w:lang w:val="ro-RO"/>
        </w:rPr>
        <w:t>, zona delimitata conform Avizului de Oportunitate aprobat.</w:t>
      </w:r>
    </w:p>
    <w:p w:rsidR="0061471B" w:rsidRPr="004F1A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4F1AA7">
        <w:rPr>
          <w:b/>
          <w:bCs/>
          <w:i/>
          <w:iCs/>
        </w:rPr>
        <w:t xml:space="preserve">2. </w:t>
      </w:r>
      <w:proofErr w:type="spellStart"/>
      <w:r w:rsidR="002701F6" w:rsidRPr="004F1AA7">
        <w:rPr>
          <w:b/>
          <w:bCs/>
          <w:i/>
          <w:iCs/>
        </w:rPr>
        <w:t>Corelări</w:t>
      </w:r>
      <w:proofErr w:type="spellEnd"/>
      <w:r w:rsidR="002701F6" w:rsidRPr="004F1AA7">
        <w:rPr>
          <w:b/>
          <w:bCs/>
          <w:i/>
          <w:iCs/>
        </w:rPr>
        <w:t xml:space="preserve"> cu </w:t>
      </w:r>
      <w:proofErr w:type="spellStart"/>
      <w:r w:rsidR="002701F6" w:rsidRPr="004F1AA7">
        <w:rPr>
          <w:b/>
          <w:bCs/>
          <w:i/>
          <w:iCs/>
        </w:rPr>
        <w:t>alte</w:t>
      </w:r>
      <w:proofErr w:type="spellEnd"/>
      <w:r w:rsidR="002701F6" w:rsidRPr="004F1AA7">
        <w:rPr>
          <w:b/>
          <w:bCs/>
          <w:i/>
          <w:iCs/>
        </w:rPr>
        <w:t xml:space="preserve"> </w:t>
      </w:r>
      <w:proofErr w:type="spellStart"/>
      <w:r w:rsidR="002701F6" w:rsidRPr="004F1AA7">
        <w:rPr>
          <w:b/>
          <w:bCs/>
          <w:i/>
          <w:iCs/>
        </w:rPr>
        <w:t>documentaţii</w:t>
      </w:r>
      <w:proofErr w:type="spellEnd"/>
    </w:p>
    <w:p w:rsidR="00BF371F" w:rsidRPr="004F1AA7" w:rsidRDefault="002701F6" w:rsidP="008D44BC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:rsidR="00712591" w:rsidRPr="004F1A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3. </w:t>
      </w:r>
      <w:proofErr w:type="spellStart"/>
      <w:r w:rsidR="008D44BC" w:rsidRPr="004F1AA7">
        <w:rPr>
          <w:b/>
          <w:bCs/>
          <w:i/>
          <w:iCs/>
          <w:lang w:val="ro-RO"/>
        </w:rPr>
        <w:t>Condiţii</w:t>
      </w:r>
      <w:proofErr w:type="spellEnd"/>
      <w:r w:rsidR="008D44BC" w:rsidRPr="004F1AA7">
        <w:rPr>
          <w:b/>
          <w:bCs/>
          <w:i/>
          <w:iCs/>
          <w:lang w:val="ro-RO"/>
        </w:rPr>
        <w:t xml:space="preserve"> de aplicare</w:t>
      </w:r>
    </w:p>
    <w:p w:rsidR="002E070A" w:rsidRPr="004F1AA7" w:rsidRDefault="008D44BC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3,1.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punctului de vedere şi ale Avizului de Oportunitate aprobat de primarul </w:t>
      </w:r>
      <w:r w:rsidR="001306AB">
        <w:rPr>
          <w:lang w:val="it-IT"/>
        </w:rPr>
        <w:t>municipiului Ploiesti</w:t>
      </w:r>
      <w:r w:rsidR="00AB2256" w:rsidRPr="004F1AA7">
        <w:rPr>
          <w:lang w:val="it-IT"/>
        </w:rPr>
        <w:t>, şi preia valorile indicatorilor urbanistici maximali prevăzute prin acestea.</w:t>
      </w:r>
    </w:p>
    <w:p w:rsidR="001F6FB7" w:rsidRPr="004F1AA7" w:rsidRDefault="002E070A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RLU-lui</w:t>
      </w:r>
      <w:r w:rsidR="0063609D" w:rsidRPr="004F1AA7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:rsidR="00712591" w:rsidRPr="004F1AA7" w:rsidRDefault="00712591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4. </w:t>
      </w:r>
      <w:r w:rsidR="00DA4428" w:rsidRPr="004F1AA7">
        <w:rPr>
          <w:b/>
          <w:bCs/>
          <w:i/>
          <w:iCs/>
          <w:lang w:val="ro-RO"/>
        </w:rPr>
        <w:t>Derogări de la prevederile Regulamentului</w:t>
      </w:r>
    </w:p>
    <w:p w:rsidR="005A510D" w:rsidRPr="004F1AA7" w:rsidRDefault="005E5550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</w:t>
      </w:r>
      <w:r w:rsidR="00AB66D8" w:rsidRPr="004F1AA7">
        <w:rPr>
          <w:lang w:val="ro-RO"/>
        </w:rPr>
        <w:t>.</w:t>
      </w:r>
      <w:r w:rsidRPr="004F1AA7">
        <w:rPr>
          <w:lang w:val="ro-RO"/>
        </w:rPr>
        <w:t xml:space="preserve">1. Prin derogare se </w:t>
      </w:r>
      <w:proofErr w:type="spellStart"/>
      <w:r w:rsidRPr="004F1AA7">
        <w:rPr>
          <w:lang w:val="ro-RO"/>
        </w:rPr>
        <w:t>intelege</w:t>
      </w:r>
      <w:proofErr w:type="spellEnd"/>
      <w:r w:rsidRPr="004F1AA7">
        <w:rPr>
          <w:lang w:val="ro-RO"/>
        </w:rPr>
        <w:t xml:space="preserve"> modificarea </w:t>
      </w:r>
      <w:proofErr w:type="spellStart"/>
      <w:r w:rsidRPr="004F1AA7">
        <w:rPr>
          <w:lang w:val="ro-RO"/>
        </w:rPr>
        <w:t>conditiilor</w:t>
      </w:r>
      <w:proofErr w:type="spellEnd"/>
      <w:r w:rsidRPr="004F1AA7">
        <w:rPr>
          <w:lang w:val="ro-RO"/>
        </w:rPr>
        <w:t xml:space="preserve"> de construire: zone </w:t>
      </w:r>
      <w:proofErr w:type="spellStart"/>
      <w:r w:rsidRPr="004F1AA7">
        <w:rPr>
          <w:lang w:val="ro-RO"/>
        </w:rPr>
        <w:t>funcţionale</w:t>
      </w:r>
      <w:proofErr w:type="spellEnd"/>
      <w:r w:rsidRPr="004F1AA7">
        <w:rPr>
          <w:lang w:val="ro-RO"/>
        </w:rPr>
        <w:t xml:space="preserve">, </w:t>
      </w:r>
      <w:proofErr w:type="spellStart"/>
      <w:r w:rsidRPr="004F1AA7">
        <w:rPr>
          <w:lang w:val="ro-RO"/>
        </w:rPr>
        <w:t>functiuni</w:t>
      </w:r>
      <w:proofErr w:type="spellEnd"/>
      <w:r w:rsidRPr="004F1AA7">
        <w:rPr>
          <w:lang w:val="ro-RO"/>
        </w:rPr>
        <w:t xml:space="preserve"> admise, regim de construire</w:t>
      </w:r>
      <w:r w:rsidR="00AB66D8" w:rsidRPr="004F1AA7">
        <w:rPr>
          <w:lang w:val="ro-RO"/>
        </w:rPr>
        <w:t xml:space="preserve">, </w:t>
      </w:r>
      <w:proofErr w:type="spellStart"/>
      <w:r w:rsidR="00AB66D8" w:rsidRPr="004F1AA7">
        <w:rPr>
          <w:lang w:val="ro-RO"/>
        </w:rPr>
        <w:t>înălţime</w:t>
      </w:r>
      <w:proofErr w:type="spellEnd"/>
      <w:r w:rsidR="00AB66D8" w:rsidRPr="004F1AA7">
        <w:rPr>
          <w:lang w:val="ro-RO"/>
        </w:rPr>
        <w:t xml:space="preserve">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:rsidR="00AB66D8" w:rsidRPr="004F1AA7" w:rsidRDefault="00AB66D8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4.2.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</w:t>
      </w:r>
      <w:proofErr w:type="spellStart"/>
      <w:r w:rsidR="00113953" w:rsidRPr="004F1AA7">
        <w:rPr>
          <w:lang w:val="ro-RO"/>
        </w:rPr>
        <w:t>paşii</w:t>
      </w:r>
      <w:proofErr w:type="spellEnd"/>
      <w:r w:rsidR="00113953" w:rsidRPr="004F1AA7">
        <w:rPr>
          <w:lang w:val="ro-RO"/>
        </w:rPr>
        <w:t xml:space="preserve"> necesari pentru elaborarea, avizarea </w:t>
      </w:r>
      <w:proofErr w:type="spellStart"/>
      <w:r w:rsidR="00113953" w:rsidRPr="004F1AA7">
        <w:rPr>
          <w:lang w:val="ro-RO"/>
        </w:rPr>
        <w:t>şi</w:t>
      </w:r>
      <w:proofErr w:type="spellEnd"/>
      <w:r w:rsidR="00113953" w:rsidRPr="004F1AA7">
        <w:rPr>
          <w:lang w:val="ro-RO"/>
        </w:rPr>
        <w:t xml:space="preserve">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 xml:space="preserve">sunt </w:t>
      </w:r>
      <w:proofErr w:type="spellStart"/>
      <w:r w:rsidR="005E3577" w:rsidRPr="004F1AA7">
        <w:rPr>
          <w:lang w:val="ro-RO"/>
        </w:rPr>
        <w:t>reglementaţi</w:t>
      </w:r>
      <w:proofErr w:type="spellEnd"/>
      <w:r w:rsidR="00113953" w:rsidRPr="004F1AA7">
        <w:rPr>
          <w:lang w:val="ro-RO"/>
        </w:rPr>
        <w:t xml:space="preserve"> de Legea 350/2001 cu </w:t>
      </w:r>
      <w:proofErr w:type="spellStart"/>
      <w:r w:rsidR="00113953" w:rsidRPr="004F1AA7">
        <w:rPr>
          <w:lang w:val="ro-RO"/>
        </w:rPr>
        <w:t>modificarile</w:t>
      </w:r>
      <w:proofErr w:type="spellEnd"/>
      <w:r w:rsidR="00113953" w:rsidRPr="004F1AA7">
        <w:rPr>
          <w:lang w:val="ro-RO"/>
        </w:rPr>
        <w:t xml:space="preserve"> si completările ulterioare</w:t>
      </w:r>
      <w:r w:rsidR="005E3577" w:rsidRPr="004F1AA7">
        <w:rPr>
          <w:lang w:val="ro-RO"/>
        </w:rPr>
        <w:t>.</w:t>
      </w:r>
    </w:p>
    <w:p w:rsidR="00712591" w:rsidRPr="004F1AA7" w:rsidRDefault="00A2016F" w:rsidP="0061471B">
      <w:pPr>
        <w:pStyle w:val="Indentcorptext3"/>
        <w:spacing w:line="240" w:lineRule="auto"/>
        <w:ind w:firstLine="450"/>
      </w:pPr>
      <w:r w:rsidRPr="004F1AA7">
        <w:rPr>
          <w:lang w:val="ro-RO"/>
        </w:rPr>
        <w:t>.</w:t>
      </w:r>
    </w:p>
    <w:p w:rsidR="0034262C" w:rsidRPr="004F1AA7" w:rsidRDefault="0034262C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4F1AA7">
        <w:rPr>
          <w:b/>
          <w:bCs/>
          <w:i/>
          <w:iCs/>
        </w:rPr>
        <w:t xml:space="preserve">5. </w:t>
      </w:r>
      <w:proofErr w:type="spellStart"/>
      <w:r w:rsidR="00274C7E" w:rsidRPr="004F1AA7">
        <w:rPr>
          <w:b/>
          <w:bCs/>
          <w:i/>
          <w:iCs/>
        </w:rPr>
        <w:t>Baza</w:t>
      </w:r>
      <w:proofErr w:type="spellEnd"/>
      <w:r w:rsidR="00274C7E" w:rsidRPr="004F1AA7">
        <w:rPr>
          <w:b/>
          <w:bCs/>
          <w:i/>
          <w:iCs/>
        </w:rPr>
        <w:t xml:space="preserve"> </w:t>
      </w:r>
      <w:proofErr w:type="spellStart"/>
      <w:r w:rsidR="00274C7E" w:rsidRPr="004F1AA7">
        <w:rPr>
          <w:b/>
          <w:bCs/>
          <w:i/>
          <w:iCs/>
        </w:rPr>
        <w:t>legală</w:t>
      </w:r>
      <w:proofErr w:type="spellEnd"/>
      <w:r w:rsidR="00BD5B28" w:rsidRPr="004F1AA7">
        <w:rPr>
          <w:b/>
          <w:bCs/>
          <w:i/>
          <w:iCs/>
        </w:rPr>
        <w:t xml:space="preserve"> a </w:t>
      </w:r>
      <w:proofErr w:type="spellStart"/>
      <w:r w:rsidR="00BD5B28" w:rsidRPr="004F1AA7">
        <w:rPr>
          <w:b/>
          <w:bCs/>
          <w:i/>
          <w:iCs/>
        </w:rPr>
        <w:t>elaborării</w:t>
      </w:r>
      <w:proofErr w:type="spellEnd"/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350/2001 </w:t>
      </w:r>
      <w:r w:rsidRPr="004F1AA7">
        <w:rPr>
          <w:rFonts w:ascii="Arial" w:hAnsi="Arial" w:cs="Arial"/>
          <w:sz w:val="24"/>
          <w:lang w:val="ro-RO"/>
        </w:rPr>
        <w:t xml:space="preserve">privind amenajarea teritoriului urbanismul,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ulterioare</w:t>
      </w:r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 xml:space="preserve">republicata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si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ulterioare, pentru aprobarea</w:t>
      </w:r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21/N110.04.2000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brosura</w:t>
      </w:r>
      <w:proofErr w:type="spellEnd"/>
      <w:r w:rsidRPr="004F1AA7">
        <w:rPr>
          <w:rFonts w:ascii="Arial" w:hAnsi="Arial" w:cs="Arial"/>
          <w:sz w:val="24"/>
          <w:lang w:val="ro-RO"/>
        </w:rPr>
        <w:t>) - Ghidul privind elaborarea regulamentelor locale de urbanism — indicativ GM-007-2000</w:t>
      </w:r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) - Ghidul privind metodologia de elaborare si </w:t>
      </w:r>
      <w:proofErr w:type="spellStart"/>
      <w:r w:rsidRPr="004F1AA7">
        <w:rPr>
          <w:rFonts w:ascii="Arial" w:hAnsi="Arial" w:cs="Arial"/>
          <w:sz w:val="24"/>
          <w:lang w:val="ro-RO"/>
        </w:rPr>
        <w:t>continutul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- cadru at Planului Urbanistic Zonal indicativ GM-010-2000</w:t>
      </w:r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50/1991 </w:t>
      </w:r>
      <w:r w:rsidRPr="004F1AA7">
        <w:rPr>
          <w:rFonts w:ascii="Arial" w:hAnsi="Arial" w:cs="Arial"/>
          <w:sz w:val="24"/>
          <w:lang w:val="ro-RO"/>
        </w:rPr>
        <w:t xml:space="preserve">privind autorizarea </w:t>
      </w:r>
      <w:proofErr w:type="spellStart"/>
      <w:r w:rsidRPr="004F1AA7">
        <w:rPr>
          <w:rFonts w:ascii="Arial" w:hAnsi="Arial" w:cs="Arial"/>
          <w:sz w:val="24"/>
          <w:lang w:val="ro-RO"/>
        </w:rPr>
        <w:t>executarii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lucrarilor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</w:t>
      </w:r>
      <w:proofErr w:type="spellStart"/>
      <w:r w:rsidRPr="004F1AA7">
        <w:rPr>
          <w:rFonts w:ascii="Arial" w:hAnsi="Arial" w:cs="Arial"/>
          <w:sz w:val="24"/>
          <w:lang w:val="ro-RO"/>
        </w:rPr>
        <w:t>constructii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</w:p>
    <w:p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</w:t>
      </w:r>
    </w:p>
    <w:p w:rsidR="000E1741" w:rsidRPr="004F1AA7" w:rsidRDefault="000E1741" w:rsidP="000E1741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101/29.07.2010 — </w:t>
      </w:r>
      <w:r w:rsidRPr="004F1AA7">
        <w:rPr>
          <w:rFonts w:ascii="Arial" w:hAnsi="Arial" w:cs="Arial"/>
          <w:sz w:val="24"/>
          <w:lang w:val="ro-RO"/>
        </w:rPr>
        <w:t xml:space="preserve">pentru aprobarea Regulamentului privind </w:t>
      </w:r>
      <w:proofErr w:type="spellStart"/>
      <w:r w:rsidRPr="004F1AA7">
        <w:rPr>
          <w:rFonts w:ascii="Arial" w:hAnsi="Arial" w:cs="Arial"/>
          <w:sz w:val="24"/>
          <w:lang w:val="ro-RO"/>
        </w:rPr>
        <w:t>dobandirea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dreptului de </w:t>
      </w:r>
      <w:proofErr w:type="spellStart"/>
      <w:r w:rsidRPr="004F1AA7">
        <w:rPr>
          <w:rFonts w:ascii="Arial" w:hAnsi="Arial" w:cs="Arial"/>
          <w:sz w:val="24"/>
          <w:lang w:val="ro-RO"/>
        </w:rPr>
        <w:t>semnatura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pentru </w:t>
      </w:r>
      <w:proofErr w:type="spellStart"/>
      <w:r w:rsidRPr="004F1AA7">
        <w:rPr>
          <w:rFonts w:ascii="Arial" w:hAnsi="Arial" w:cs="Arial"/>
          <w:sz w:val="24"/>
          <w:lang w:val="ro-RO"/>
        </w:rPr>
        <w:t>documentatiile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amenajarea teritoriului de urbanism si a Regulamentului referitor la organizarea </w:t>
      </w:r>
      <w:proofErr w:type="spellStart"/>
      <w:r w:rsidRPr="004F1AA7">
        <w:rPr>
          <w:rFonts w:ascii="Arial" w:hAnsi="Arial" w:cs="Arial"/>
          <w:sz w:val="24"/>
          <w:lang w:val="ro-RO"/>
        </w:rPr>
        <w:t>functionarea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Registrului </w:t>
      </w:r>
      <w:proofErr w:type="spellStart"/>
      <w:r w:rsidRPr="004F1AA7">
        <w:rPr>
          <w:rFonts w:ascii="Arial" w:hAnsi="Arial" w:cs="Arial"/>
          <w:sz w:val="24"/>
          <w:lang w:val="ro-RO"/>
        </w:rPr>
        <w:t>Urbanistilor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din Romania</w:t>
      </w:r>
    </w:p>
    <w:p w:rsidR="000E1741" w:rsidRPr="004F1AA7" w:rsidRDefault="000E1741" w:rsidP="00BF57C7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nr. 2701/30.12.2010 </w:t>
      </w:r>
      <w:r w:rsidRPr="004F1AA7">
        <w:rPr>
          <w:rFonts w:ascii="Arial" w:hAnsi="Arial" w:cs="Arial"/>
          <w:sz w:val="24"/>
          <w:lang w:val="ro-RO"/>
        </w:rPr>
        <w:t>pentru aprobarea Metodologiei de informare consultare a publicului cu privire Ia elaborarea sau revizuirea planurilor de amenajarea a teritoriului urbanism</w:t>
      </w:r>
      <w:r w:rsidR="00BF57C7"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="00BF57C7"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="00BF57C7">
        <w:rPr>
          <w:rFonts w:ascii="Arial" w:hAnsi="Arial" w:cs="Arial"/>
          <w:sz w:val="24"/>
          <w:lang w:val="ro-RO"/>
        </w:rPr>
        <w:t xml:space="preserve"> </w:t>
      </w:r>
      <w:r w:rsidR="00BF57C7" w:rsidRPr="004F1AA7">
        <w:rPr>
          <w:rFonts w:ascii="Arial" w:hAnsi="Arial" w:cs="Arial"/>
          <w:sz w:val="24"/>
          <w:lang w:val="ro-RO"/>
        </w:rPr>
        <w:t>ulterioare</w:t>
      </w:r>
    </w:p>
    <w:p w:rsidR="00BD5B28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:rsidR="00302084" w:rsidRDefault="00302084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:rsidR="00DF75A5" w:rsidRDefault="00DF75A5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:rsidR="004D3509" w:rsidRDefault="004D3509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:rsidR="00DF75A5" w:rsidRPr="004F1AA7" w:rsidRDefault="00DF75A5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:rsidR="0034262C" w:rsidRPr="004F1AA7" w:rsidRDefault="0034262C" w:rsidP="00712591">
      <w:pPr>
        <w:pStyle w:val="Indentcorptext3"/>
        <w:spacing w:line="240" w:lineRule="auto"/>
        <w:ind w:firstLine="450"/>
        <w:rPr>
          <w:lang w:val="ro-RO"/>
        </w:rPr>
      </w:pPr>
    </w:p>
    <w:p w:rsidR="00D26853" w:rsidRDefault="00D26853" w:rsidP="00F479B0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F479B0" w:rsidRDefault="0034262C" w:rsidP="00F479B0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</w:rPr>
      </w:pPr>
      <w:r w:rsidRPr="00F479B0">
        <w:rPr>
          <w:b/>
          <w:bCs/>
          <w:i/>
          <w:iCs/>
          <w:lang w:val="ro-RO"/>
        </w:rPr>
        <w:t>6.</w:t>
      </w:r>
      <w:r w:rsidR="00EB08AF" w:rsidRPr="00F479B0">
        <w:rPr>
          <w:b/>
          <w:bCs/>
          <w:i/>
          <w:iCs/>
          <w:lang w:val="ro-RO"/>
        </w:rPr>
        <w:t xml:space="preserve">Zone si subzone </w:t>
      </w:r>
      <w:proofErr w:type="spellStart"/>
      <w:r w:rsidR="00EB08AF" w:rsidRPr="00F479B0">
        <w:rPr>
          <w:b/>
          <w:bCs/>
          <w:i/>
          <w:iCs/>
          <w:lang w:val="ro-RO"/>
        </w:rPr>
        <w:t>funcţionale</w:t>
      </w:r>
      <w:proofErr w:type="spellEnd"/>
      <w:r w:rsidR="00EB08AF" w:rsidRPr="00F479B0">
        <w:rPr>
          <w:b/>
          <w:bCs/>
          <w:i/>
          <w:iCs/>
          <w:lang w:val="ro-RO"/>
        </w:rPr>
        <w:t xml:space="preserve"> </w:t>
      </w:r>
      <w:r w:rsidR="00456AB3" w:rsidRPr="00F479B0">
        <w:rPr>
          <w:b/>
          <w:bCs/>
          <w:i/>
          <w:iCs/>
          <w:lang w:val="ro-RO"/>
        </w:rPr>
        <w:t>–</w:t>
      </w:r>
    </w:p>
    <w:p w:rsidR="00F479B0" w:rsidRDefault="005445B5" w:rsidP="00F479B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Black" w:hAnsi="Arial Black"/>
          <w:b/>
          <w:sz w:val="24"/>
          <w:szCs w:val="24"/>
          <w:u w:val="single"/>
        </w:rPr>
      </w:pPr>
      <w:r w:rsidRPr="004F1AA7">
        <w:t>-</w:t>
      </w:r>
      <w:r w:rsidR="00F479B0" w:rsidRP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F479B0">
        <w:rPr>
          <w:rFonts w:ascii="Arial Black" w:hAnsi="Arial Black"/>
          <w:b/>
          <w:sz w:val="24"/>
          <w:szCs w:val="24"/>
          <w:u w:val="single"/>
        </w:rPr>
        <w:t>UTR</w:t>
      </w:r>
      <w:r w:rsidR="001718E8">
        <w:rPr>
          <w:rFonts w:ascii="Arial Black" w:hAnsi="Arial Black"/>
          <w:b/>
          <w:sz w:val="24"/>
          <w:szCs w:val="24"/>
          <w:u w:val="single"/>
        </w:rPr>
        <w:t xml:space="preserve"> N7.2</w:t>
      </w:r>
    </w:p>
    <w:p w:rsidR="00F479B0" w:rsidRDefault="00F479B0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 w:rsidRPr="00F479B0">
        <w:rPr>
          <w:rFonts w:ascii="Arial Black" w:hAnsi="Arial Black"/>
          <w:b/>
          <w:bCs/>
          <w:szCs w:val="24"/>
        </w:rPr>
        <w:t>L</w:t>
      </w:r>
      <w:r w:rsidR="001718E8">
        <w:rPr>
          <w:rFonts w:ascii="Arial Black" w:hAnsi="Arial Black"/>
          <w:b/>
          <w:bCs/>
          <w:szCs w:val="24"/>
        </w:rPr>
        <w:t>m</w:t>
      </w:r>
      <w:proofErr w:type="spellEnd"/>
      <w:r w:rsidRPr="00F479B0">
        <w:rPr>
          <w:rFonts w:ascii="Arial Black" w:hAnsi="Arial Black"/>
          <w:b/>
          <w:bCs/>
          <w:szCs w:val="24"/>
        </w:rPr>
        <w:t xml:space="preserve"> </w:t>
      </w:r>
      <w:r w:rsidR="002B0EBC">
        <w:rPr>
          <w:rFonts w:ascii="Arial Black" w:hAnsi="Arial Black"/>
          <w:b/>
          <w:bCs/>
          <w:szCs w:val="24"/>
        </w:rPr>
        <w:t>–</w:t>
      </w:r>
      <w:r w:rsidRPr="005E7803">
        <w:rPr>
          <w:b/>
          <w:bCs/>
          <w:szCs w:val="24"/>
        </w:rPr>
        <w:t xml:space="preserve"> </w:t>
      </w:r>
      <w:r w:rsidR="002B0EBC">
        <w:rPr>
          <w:b/>
          <w:bCs/>
          <w:szCs w:val="24"/>
        </w:rPr>
        <w:t xml:space="preserve">zona </w:t>
      </w:r>
      <w:proofErr w:type="spellStart"/>
      <w:r w:rsidR="002B0EBC">
        <w:rPr>
          <w:b/>
          <w:bCs/>
          <w:szCs w:val="24"/>
        </w:rPr>
        <w:t>locuinte</w:t>
      </w:r>
      <w:proofErr w:type="spellEnd"/>
      <w:r w:rsidR="002B0EBC">
        <w:rPr>
          <w:b/>
          <w:bCs/>
          <w:szCs w:val="24"/>
        </w:rPr>
        <w:t xml:space="preserve">, </w:t>
      </w:r>
      <w:proofErr w:type="spellStart"/>
      <w:r w:rsidR="002B0EBC">
        <w:rPr>
          <w:b/>
          <w:bCs/>
          <w:szCs w:val="24"/>
        </w:rPr>
        <w:t>sub</w:t>
      </w:r>
      <w:r w:rsidRPr="005E7803">
        <w:rPr>
          <w:b/>
          <w:bCs/>
          <w:szCs w:val="24"/>
        </w:rPr>
        <w:t>zona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locuinţe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="001718E8">
        <w:rPr>
          <w:b/>
          <w:bCs/>
          <w:szCs w:val="24"/>
        </w:rPr>
        <w:t>individuale</w:t>
      </w:r>
      <w:proofErr w:type="spellEnd"/>
    </w:p>
    <w:p w:rsidR="001718E8" w:rsidRDefault="001718E8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:rsidR="001718E8" w:rsidRDefault="001718E8" w:rsidP="001718E8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 w:rsidRPr="00EC3E89">
        <w:rPr>
          <w:rFonts w:ascii="Arial Black" w:hAnsi="Arial Black"/>
          <w:b/>
          <w:bCs/>
          <w:szCs w:val="24"/>
        </w:rPr>
        <w:t>L</w:t>
      </w:r>
      <w:r>
        <w:rPr>
          <w:rFonts w:ascii="Arial Black" w:hAnsi="Arial Black"/>
          <w:b/>
          <w:bCs/>
          <w:szCs w:val="24"/>
        </w:rPr>
        <w:t>b</w:t>
      </w:r>
      <w:proofErr w:type="spellEnd"/>
      <w:r>
        <w:rPr>
          <w:rFonts w:ascii="Arial Black" w:hAnsi="Arial Black"/>
          <w:b/>
          <w:bCs/>
          <w:szCs w:val="24"/>
        </w:rPr>
        <w:t>/</w:t>
      </w:r>
      <w:proofErr w:type="spellStart"/>
      <w:r>
        <w:rPr>
          <w:rFonts w:ascii="Arial Black" w:hAnsi="Arial Black"/>
          <w:b/>
          <w:bCs/>
          <w:szCs w:val="24"/>
        </w:rPr>
        <w:t>Lm</w:t>
      </w:r>
      <w:proofErr w:type="spellEnd"/>
      <w:r w:rsidRPr="00EC3E89">
        <w:rPr>
          <w:b/>
          <w:bCs/>
          <w:szCs w:val="24"/>
        </w:rPr>
        <w:t xml:space="preserve">- </w:t>
      </w:r>
      <w:r w:rsidR="002B0EBC">
        <w:rPr>
          <w:b/>
          <w:bCs/>
          <w:szCs w:val="24"/>
        </w:rPr>
        <w:t xml:space="preserve">zona </w:t>
      </w:r>
      <w:proofErr w:type="spellStart"/>
      <w:r w:rsidR="002B0EBC">
        <w:rPr>
          <w:b/>
          <w:bCs/>
          <w:szCs w:val="24"/>
        </w:rPr>
        <w:t>locuinte</w:t>
      </w:r>
      <w:proofErr w:type="spellEnd"/>
      <w:r w:rsidR="002B0EBC">
        <w:rPr>
          <w:b/>
          <w:bCs/>
          <w:szCs w:val="24"/>
        </w:rPr>
        <w:t xml:space="preserve"> </w:t>
      </w:r>
      <w:proofErr w:type="spellStart"/>
      <w:r w:rsidR="002B0EBC">
        <w:rPr>
          <w:b/>
          <w:bCs/>
          <w:szCs w:val="24"/>
        </w:rPr>
        <w:t>sub</w:t>
      </w:r>
      <w:r w:rsidRPr="00EC3E89">
        <w:rPr>
          <w:b/>
          <w:bCs/>
          <w:szCs w:val="24"/>
        </w:rPr>
        <w:t>zona</w:t>
      </w:r>
      <w:proofErr w:type="spellEnd"/>
      <w:r w:rsidRPr="00EC3E89"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mixta</w:t>
      </w:r>
      <w:proofErr w:type="spellEnd"/>
      <w:r>
        <w:rPr>
          <w:b/>
          <w:bCs/>
          <w:szCs w:val="24"/>
        </w:rPr>
        <w:t xml:space="preserve"> </w:t>
      </w:r>
      <w:proofErr w:type="spellStart"/>
      <w:r w:rsidRPr="00EC3E89">
        <w:rPr>
          <w:b/>
          <w:bCs/>
          <w:szCs w:val="24"/>
        </w:rPr>
        <w:t>locuinţe</w:t>
      </w:r>
      <w:proofErr w:type="spellEnd"/>
      <w:r w:rsidRPr="00EC3E89">
        <w:rPr>
          <w:b/>
          <w:bCs/>
          <w:szCs w:val="24"/>
        </w:rPr>
        <w:t xml:space="preserve"> </w:t>
      </w:r>
      <w:proofErr w:type="spellStart"/>
      <w:r w:rsidRPr="00EC3E89">
        <w:rPr>
          <w:b/>
          <w:bCs/>
          <w:szCs w:val="24"/>
        </w:rPr>
        <w:t>colective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locuinte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individuale</w:t>
      </w:r>
      <w:proofErr w:type="spellEnd"/>
      <w:r>
        <w:rPr>
          <w:b/>
          <w:bCs/>
          <w:szCs w:val="24"/>
        </w:rPr>
        <w:t xml:space="preserve"> </w:t>
      </w:r>
      <w:r w:rsidRPr="00EC3E89">
        <w:rPr>
          <w:b/>
          <w:bCs/>
          <w:szCs w:val="24"/>
        </w:rPr>
        <w:t xml:space="preserve"> </w:t>
      </w:r>
    </w:p>
    <w:p w:rsidR="001718E8" w:rsidRDefault="001718E8" w:rsidP="001718E8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:rsidR="001718E8" w:rsidRDefault="001718E8" w:rsidP="001718E8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 w:rsidRPr="00F479B0">
        <w:rPr>
          <w:rFonts w:ascii="Arial Black" w:hAnsi="Arial Black"/>
          <w:b/>
          <w:bCs/>
          <w:szCs w:val="24"/>
        </w:rPr>
        <w:t>Ccr</w:t>
      </w:r>
      <w:proofErr w:type="spellEnd"/>
      <w:r w:rsidRPr="00F479B0">
        <w:rPr>
          <w:rFonts w:ascii="Arial Black" w:hAnsi="Arial Black"/>
          <w:b/>
          <w:bCs/>
          <w:szCs w:val="24"/>
        </w:rPr>
        <w:t xml:space="preserve"> </w:t>
      </w:r>
      <w:r w:rsidR="002B0EBC">
        <w:rPr>
          <w:b/>
          <w:bCs/>
          <w:szCs w:val="24"/>
        </w:rPr>
        <w:t>–</w:t>
      </w:r>
      <w:r w:rsidRPr="005E7803">
        <w:rPr>
          <w:b/>
          <w:bCs/>
          <w:szCs w:val="24"/>
        </w:rPr>
        <w:t xml:space="preserve"> </w:t>
      </w:r>
      <w:r w:rsidR="002B0EBC">
        <w:rPr>
          <w:b/>
          <w:bCs/>
          <w:szCs w:val="24"/>
        </w:rPr>
        <w:t xml:space="preserve">zona </w:t>
      </w:r>
      <w:proofErr w:type="spellStart"/>
      <w:r w:rsidR="002B0EBC">
        <w:rPr>
          <w:b/>
          <w:bCs/>
          <w:szCs w:val="24"/>
        </w:rPr>
        <w:t>cai</w:t>
      </w:r>
      <w:proofErr w:type="spellEnd"/>
      <w:r w:rsidR="002B0EBC">
        <w:rPr>
          <w:b/>
          <w:bCs/>
          <w:szCs w:val="24"/>
        </w:rPr>
        <w:t xml:space="preserve"> de </w:t>
      </w:r>
      <w:proofErr w:type="spellStart"/>
      <w:r w:rsidR="002B0EBC">
        <w:rPr>
          <w:b/>
          <w:bCs/>
          <w:szCs w:val="24"/>
        </w:rPr>
        <w:t>comunicatii</w:t>
      </w:r>
      <w:proofErr w:type="spellEnd"/>
      <w:r w:rsidR="002B0EBC">
        <w:rPr>
          <w:b/>
          <w:bCs/>
          <w:szCs w:val="24"/>
        </w:rPr>
        <w:t xml:space="preserve">, </w:t>
      </w:r>
      <w:proofErr w:type="spellStart"/>
      <w:r w:rsidRPr="005E7803">
        <w:rPr>
          <w:b/>
          <w:bCs/>
          <w:szCs w:val="24"/>
        </w:rPr>
        <w:t>subzona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cai</w:t>
      </w:r>
      <w:proofErr w:type="spellEnd"/>
      <w:r w:rsidRPr="005E7803">
        <w:rPr>
          <w:b/>
          <w:bCs/>
          <w:szCs w:val="24"/>
        </w:rPr>
        <w:t xml:space="preserve"> de </w:t>
      </w:r>
      <w:proofErr w:type="spellStart"/>
      <w:r w:rsidRPr="005E7803">
        <w:rPr>
          <w:b/>
          <w:bCs/>
          <w:szCs w:val="24"/>
        </w:rPr>
        <w:t>comunicatii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rutiere</w:t>
      </w:r>
      <w:proofErr w:type="spellEnd"/>
    </w:p>
    <w:p w:rsidR="001718E8" w:rsidRDefault="001718E8" w:rsidP="001718E8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:rsidR="001718E8" w:rsidRPr="005E7803" w:rsidRDefault="001718E8" w:rsidP="001718E8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Ppr</w:t>
      </w:r>
      <w:proofErr w:type="spellEnd"/>
      <w:r>
        <w:rPr>
          <w:b/>
          <w:bCs/>
          <w:szCs w:val="24"/>
        </w:rPr>
        <w:t>-</w:t>
      </w:r>
      <w:r w:rsidR="002B0EBC">
        <w:rPr>
          <w:b/>
          <w:bCs/>
          <w:szCs w:val="24"/>
        </w:rPr>
        <w:t xml:space="preserve">Zona </w:t>
      </w:r>
      <w:proofErr w:type="spellStart"/>
      <w:r w:rsidR="002B0EBC">
        <w:rPr>
          <w:b/>
          <w:bCs/>
          <w:szCs w:val="24"/>
        </w:rPr>
        <w:t>spatii</w:t>
      </w:r>
      <w:proofErr w:type="spellEnd"/>
      <w:r w:rsidR="002B0EBC">
        <w:rPr>
          <w:b/>
          <w:bCs/>
          <w:szCs w:val="24"/>
        </w:rPr>
        <w:t xml:space="preserve"> </w:t>
      </w:r>
      <w:proofErr w:type="spellStart"/>
      <w:r w:rsidR="002B0EBC">
        <w:rPr>
          <w:b/>
          <w:bCs/>
          <w:szCs w:val="24"/>
        </w:rPr>
        <w:t>verzi</w:t>
      </w:r>
      <w:proofErr w:type="spellEnd"/>
      <w:r w:rsidR="002B0EBC">
        <w:rPr>
          <w:b/>
          <w:bCs/>
          <w:szCs w:val="24"/>
        </w:rPr>
        <w:t xml:space="preserve">, subzone </w:t>
      </w:r>
      <w:proofErr w:type="spellStart"/>
      <w:r w:rsidR="002B0EBC">
        <w:rPr>
          <w:b/>
          <w:bCs/>
          <w:szCs w:val="24"/>
        </w:rPr>
        <w:t>plantatii</w:t>
      </w:r>
      <w:proofErr w:type="spellEnd"/>
      <w:r w:rsidR="002B0EBC">
        <w:rPr>
          <w:b/>
          <w:bCs/>
          <w:szCs w:val="24"/>
        </w:rPr>
        <w:t xml:space="preserve"> de </w:t>
      </w:r>
      <w:proofErr w:type="spellStart"/>
      <w:r w:rsidR="002B0EBC">
        <w:rPr>
          <w:b/>
          <w:bCs/>
          <w:szCs w:val="24"/>
        </w:rPr>
        <w:t>protectie</w:t>
      </w:r>
      <w:proofErr w:type="spellEnd"/>
    </w:p>
    <w:p w:rsidR="001718E8" w:rsidRDefault="001718E8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:rsidR="001718E8" w:rsidRDefault="001718E8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:rsidR="001718E8" w:rsidRDefault="001718E8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:rsidR="00266C70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</w:p>
    <w:p w:rsidR="00266C70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</w:p>
    <w:p w:rsidR="0034262C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I </w:t>
      </w:r>
      <w:proofErr w:type="spellStart"/>
      <w:r w:rsidRPr="004F1AA7">
        <w:rPr>
          <w:b/>
          <w:bCs/>
          <w:sz w:val="28"/>
          <w:szCs w:val="28"/>
          <w:highlight w:val="lightGray"/>
        </w:rPr>
        <w:t>I</w:t>
      </w:r>
      <w:proofErr w:type="spellEnd"/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Pr="004F1AA7">
        <w:rPr>
          <w:b/>
          <w:bCs/>
          <w:sz w:val="28"/>
          <w:szCs w:val="28"/>
        </w:rPr>
        <w:t>PRESCRIPTII SPECIFICE ZONELOR FUNCŢIONALE</w:t>
      </w:r>
    </w:p>
    <w:p w:rsidR="0061471B" w:rsidRPr="004F1AA7" w:rsidRDefault="0061471B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:rsidR="002B0EBC" w:rsidRPr="002B0EBC" w:rsidRDefault="003D253C" w:rsidP="002B0EBC">
      <w:pPr>
        <w:ind w:firstLine="450"/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</w:pPr>
      <w:bookmarkStart w:id="0" w:name="_Hlk15375175"/>
      <w:r w:rsidRPr="002B0EBC">
        <w:rPr>
          <w:rFonts w:ascii="Arial" w:hAnsi="Arial" w:cs="Arial"/>
          <w:sz w:val="24"/>
          <w:szCs w:val="24"/>
          <w:lang w:val="it-IT"/>
        </w:rPr>
        <w:t xml:space="preserve">4.1. </w:t>
      </w:r>
      <w:r w:rsidRPr="002B0EBC">
        <w:rPr>
          <w:rFonts w:ascii="Arial" w:hAnsi="Arial" w:cs="Arial"/>
          <w:sz w:val="24"/>
          <w:szCs w:val="24"/>
          <w:lang w:val="it-IT"/>
        </w:rPr>
        <w:tab/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Lm</w:t>
      </w:r>
      <w:proofErr w:type="spellEnd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 xml:space="preserve"> – zona </w:t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locuinte</w:t>
      </w:r>
      <w:proofErr w:type="spellEnd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 xml:space="preserve">, </w:t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subzona</w:t>
      </w:r>
      <w:proofErr w:type="spellEnd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 xml:space="preserve"> </w:t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locuinţe</w:t>
      </w:r>
      <w:proofErr w:type="spellEnd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 xml:space="preserve"> </w:t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individuale</w:t>
      </w:r>
      <w:proofErr w:type="spellEnd"/>
    </w:p>
    <w:p w:rsidR="003D253C" w:rsidRPr="003D253C" w:rsidRDefault="003D253C" w:rsidP="002B0EB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mic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bifamiliale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ind w:left="1440" w:hanging="306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după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execuţia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se admit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reparaţii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renovări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modernizări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necesare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parcursul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exploatării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:rsidR="003D253C" w:rsidRPr="003D253C" w:rsidRDefault="003D253C" w:rsidP="003D253C">
      <w:pPr>
        <w:tabs>
          <w:tab w:val="left" w:pos="1080"/>
        </w:tabs>
        <w:ind w:left="1440" w:hanging="306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anexa:magazii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foisoare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gratare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, piscina</w:t>
      </w:r>
    </w:p>
    <w:p w:rsidR="003D253C" w:rsidRPr="003D253C" w:rsidRDefault="003D253C" w:rsidP="003D253C">
      <w:pPr>
        <w:tabs>
          <w:tab w:val="left" w:pos="1080"/>
        </w:tabs>
        <w:ind w:left="1440" w:hanging="306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rol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decorativ</w:t>
      </w:r>
      <w:proofErr w:type="spellEnd"/>
    </w:p>
    <w:p w:rsidR="003D253C" w:rsidRDefault="003D253C" w:rsidP="003D253C">
      <w:pPr>
        <w:tabs>
          <w:tab w:val="left" w:pos="1080"/>
        </w:tabs>
        <w:ind w:left="1440" w:hanging="16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comunicatii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utilitati</w:t>
      </w:r>
      <w:proofErr w:type="spellEnd"/>
    </w:p>
    <w:p w:rsidR="00610599" w:rsidRPr="003D253C" w:rsidRDefault="00610599" w:rsidP="003D253C">
      <w:pPr>
        <w:tabs>
          <w:tab w:val="left" w:pos="1080"/>
        </w:tabs>
        <w:ind w:left="1440" w:hanging="16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echipamente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tehnico-edilitare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condiţii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defasurarea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profesii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mult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50%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procentul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ocupare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terenului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un program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maxim 8-19</w:t>
      </w:r>
    </w:p>
    <w:p w:rsidR="003D253C" w:rsidRPr="003D253C" w:rsidRDefault="003D253C" w:rsidP="00D31AC4">
      <w:pPr>
        <w:numPr>
          <w:ilvl w:val="0"/>
          <w:numId w:val="47"/>
        </w:numPr>
        <w:tabs>
          <w:tab w:val="left" w:pos="1080"/>
        </w:tabs>
        <w:suppressAutoHyphens/>
        <w:spacing w:after="200" w:line="276" w:lineRule="auto"/>
        <w:ind w:left="180" w:firstLine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b1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PUZ  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solutiei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a PUZ-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ului</w:t>
      </w:r>
      <w:proofErr w:type="spellEnd"/>
    </w:p>
    <w:p w:rsidR="003D253C" w:rsidRPr="003D253C" w:rsidRDefault="003D253C" w:rsidP="00D31AC4">
      <w:pPr>
        <w:numPr>
          <w:ilvl w:val="0"/>
          <w:numId w:val="47"/>
        </w:numPr>
        <w:tabs>
          <w:tab w:val="left" w:pos="1080"/>
        </w:tabs>
        <w:suppressAutoHyphens/>
        <w:spacing w:after="200" w:line="276" w:lineRule="auto"/>
        <w:ind w:left="180" w:firstLine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aferenta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regulamentului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publicitate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al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mun.Ploiesti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  <w:t xml:space="preserve">b.3.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depozite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produse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periculoase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platforme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depozitarea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deşeurilor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decât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menajere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c.1.REGULI DE AMPLASARE ŞI RETRAGERI MINIME OBLIGATORII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c.1.1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     -</w:t>
      </w:r>
      <w:r w:rsidRPr="003D253C"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orientate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încât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durata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minima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sanitare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fie de o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jumătate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solstitiul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iarna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doua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ore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perioada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21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februarie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– 21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octombrie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camerele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  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umbră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mare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egală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înăltimea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elabora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studiu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reducerea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distantei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incadrarea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anterior</w:t>
      </w:r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cladiri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pt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invecinate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propunerea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de  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6.95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 din ax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str.Alba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Iulia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="008757F6">
        <w:rPr>
          <w:rFonts w:ascii="Arial" w:eastAsiaTheme="minorHAnsi" w:hAnsi="Arial" w:cs="Arial"/>
          <w:sz w:val="24"/>
          <w:szCs w:val="24"/>
          <w:lang w:val="en-US"/>
        </w:rPr>
        <w:t>sectiunii</w:t>
      </w:r>
      <w:proofErr w:type="spellEnd"/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1-1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,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4.5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m 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din ax drum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="008757F6">
        <w:rPr>
          <w:rFonts w:ascii="Arial" w:eastAsiaTheme="minorHAnsi" w:hAnsi="Arial" w:cs="Arial"/>
          <w:sz w:val="24"/>
          <w:szCs w:val="24"/>
          <w:lang w:val="en-US"/>
        </w:rPr>
        <w:t>sectiunii</w:t>
      </w:r>
      <w:proofErr w:type="spellEnd"/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a-a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de 6.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9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5m din ax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str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ada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situata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nor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d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amplasament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conform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profil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3’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>-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3’</w:t>
      </w:r>
    </w:p>
    <w:p w:rsidR="00D76DEC" w:rsidRPr="003D253C" w:rsidRDefault="00D76DE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c.1.2.2  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</w:p>
    <w:p w:rsidR="003D253C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o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retragere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minim 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4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m fata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ul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str.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Alba Iulia, de 3m fata de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alin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ia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mentul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drumului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de 2m fata de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aliniam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en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t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1306AB">
        <w:rPr>
          <w:rFonts w:ascii="Arial" w:eastAsiaTheme="minorHAnsi" w:hAnsi="Arial" w:cs="Arial"/>
          <w:sz w:val="24"/>
          <w:szCs w:val="24"/>
          <w:lang w:val="en-US"/>
        </w:rPr>
        <w:t>-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profil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3’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>-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3’</w:t>
      </w:r>
    </w:p>
    <w:p w:rsidR="00D76DEC" w:rsidRPr="003D253C" w:rsidRDefault="00D76DE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interiorul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Retragererile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laterale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r w:rsidR="008808B7">
        <w:rPr>
          <w:rFonts w:ascii="Arial" w:eastAsiaTheme="minorHAnsi" w:hAnsi="Arial" w:cs="Arial"/>
          <w:sz w:val="24"/>
          <w:szCs w:val="24"/>
          <w:lang w:val="en-US"/>
        </w:rPr>
        <w:t xml:space="preserve">de minim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>3m co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posterioara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de minim 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5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locuintele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ce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F0EFC">
        <w:rPr>
          <w:rFonts w:ascii="Arial" w:eastAsiaTheme="minorHAnsi" w:hAnsi="Arial" w:cs="Arial"/>
          <w:sz w:val="24"/>
          <w:szCs w:val="24"/>
          <w:lang w:val="en-US"/>
        </w:rPr>
        <w:t>invecina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cu zona Kaufland,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     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acelasi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de ½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3m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   OBLIGATORII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7C2FED">
      <w:pPr>
        <w:tabs>
          <w:tab w:val="left" w:pos="810"/>
          <w:tab w:val="left" w:pos="1080"/>
        </w:tabs>
        <w:ind w:left="5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public</w:t>
      </w:r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privat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cedarea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domeniul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public)</w:t>
      </w:r>
    </w:p>
    <w:p w:rsidR="003D253C" w:rsidRPr="003D253C" w:rsidRDefault="003D253C" w:rsidP="007C2FED">
      <w:pPr>
        <w:tabs>
          <w:tab w:val="left" w:pos="810"/>
          <w:tab w:val="left" w:pos="1080"/>
        </w:tabs>
        <w:ind w:left="630" w:firstLine="45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tarziu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concomitent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prima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locativa</w:t>
      </w:r>
      <w:proofErr w:type="spellEnd"/>
    </w:p>
    <w:p w:rsidR="003D253C" w:rsidRPr="003D253C" w:rsidRDefault="003D253C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</w:p>
    <w:p w:rsidR="003D253C" w:rsidRPr="003D253C" w:rsidRDefault="003D253C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FF0000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trotuarul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domeniului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</w:t>
      </w:r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privat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cedarea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domeniul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public), direct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traversarea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strazii</w:t>
      </w:r>
      <w:proofErr w:type="spellEnd"/>
    </w:p>
    <w:p w:rsidR="003D253C" w:rsidRPr="003D253C" w:rsidRDefault="003D253C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c.3. REGULI CU PRIVIRE LA ECHIPAREA TEHNICO - EDILITARĂ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c.3.1..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ind w:right="2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lastRenderedPageBreak/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-Este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</w:t>
      </w:r>
      <w:r w:rsidR="00451CEE">
        <w:rPr>
          <w:rFonts w:ascii="Arial" w:eastAsiaTheme="minorHAnsi" w:hAnsi="Arial" w:cs="Arial"/>
          <w:sz w:val="24"/>
          <w:szCs w:val="24"/>
          <w:lang w:val="en-US"/>
        </w:rPr>
        <w:t>ilita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electric</w:t>
      </w:r>
      <w:r w:rsidR="00610599">
        <w:rPr>
          <w:rFonts w:ascii="Arial" w:eastAsiaTheme="minorHAnsi" w:hAnsi="Arial" w:cs="Arial"/>
          <w:sz w:val="24"/>
          <w:szCs w:val="24"/>
          <w:lang w:val="en-US"/>
        </w:rPr>
        <w:t>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7C2FED" w:rsidRPr="003D253C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c.3.4.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utilitati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propriu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: -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sisteme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ecologice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incalzire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preparara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apei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calde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pompe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caldura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, -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rezervoare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retentive ape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pluviale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stropitul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gazonului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infiltrarea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in sol, -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folosirea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panourilor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fotovoltaice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iluminatul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public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c.4.  REGULI CU PRIVIRE LA FORMA ŞI DIMENSIUNILE TERENULUI ŞI  ALE CONSTRUCŢIILOR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jc w:val="both"/>
        <w:rPr>
          <w:rFonts w:ascii="Arial" w:eastAsiaTheme="minorHAnsi" w:hAnsi="Arial" w:cs="Arial"/>
          <w:sz w:val="24"/>
          <w:szCs w:val="24"/>
          <w:lang w:val="fr-FR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3D253C" w:rsidRPr="003D253C" w:rsidRDefault="003D253C" w:rsidP="002C70FE">
      <w:pPr>
        <w:ind w:firstLine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Nu se permit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divizari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loturilor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create</w:t>
      </w:r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exceptie</w:t>
      </w:r>
      <w:proofErr w:type="spellEnd"/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facand</w:t>
      </w:r>
      <w:proofErr w:type="spellEnd"/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eventuale</w:t>
      </w:r>
      <w:proofErr w:type="spellEnd"/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echipamente</w:t>
      </w:r>
      <w:proofErr w:type="spellEnd"/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tehnico-edilitare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(PT)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necesar</w:t>
      </w:r>
      <w:proofErr w:type="spellEnd"/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functionarii</w:t>
      </w:r>
      <w:proofErr w:type="spellEnd"/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="00610599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2C70FE" w:rsidP="002C70FE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-Se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permite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dezmembrarea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loturilor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vederea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realizarii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conditia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de a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suprafata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minima de 400mp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front </w:t>
      </w:r>
      <w:proofErr w:type="spellStart"/>
      <w:r w:rsidRPr="002C70FE">
        <w:rPr>
          <w:rFonts w:ascii="Arial" w:eastAsiaTheme="minorHAnsi" w:hAnsi="Arial" w:cs="Arial"/>
          <w:sz w:val="24"/>
          <w:szCs w:val="24"/>
          <w:lang w:val="en-US"/>
        </w:rPr>
        <w:t>stradal</w:t>
      </w:r>
      <w:proofErr w:type="spellEnd"/>
      <w:r w:rsidRPr="002C70FE">
        <w:rPr>
          <w:rFonts w:ascii="Arial" w:eastAsiaTheme="minorHAnsi" w:hAnsi="Arial" w:cs="Arial"/>
          <w:sz w:val="24"/>
          <w:szCs w:val="24"/>
          <w:lang w:val="en-US"/>
        </w:rPr>
        <w:t xml:space="preserve"> minim de 15m.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maxim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este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>S+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P+2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Hmax-coama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 12,0 m;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Hmax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cornisa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=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>9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,0 m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exterior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armonizarea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principiilor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estetică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care au ca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obiect</w:t>
      </w:r>
      <w:proofErr w:type="spellEnd"/>
    </w:p>
    <w:p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conformarea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constructiilor-volumul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forma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acoperisului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acestuia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decrosurile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scările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turnuleţelor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acoperişurilor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false);</w:t>
      </w:r>
    </w:p>
    <w:p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materialele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finisaje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folosirii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adecvate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exceselor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acestora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);</w:t>
      </w:r>
    </w:p>
    <w:p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conformarea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si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golurilor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ferestre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)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raportul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gol-plin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acordului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functiunea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);</w:t>
      </w:r>
    </w:p>
    <w:p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culorile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ansamblului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detaliilor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materiale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armonizeze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zonei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evitându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deprecierea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peisajului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natural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urban;</w:t>
      </w:r>
    </w:p>
    <w:p w:rsidR="003D253C" w:rsidRPr="003D253C" w:rsidRDefault="003D253C" w:rsidP="003D253C">
      <w:pPr>
        <w:autoSpaceDE w:val="0"/>
        <w:autoSpaceDN w:val="0"/>
        <w:adjustRightInd w:val="0"/>
        <w:ind w:firstLine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paleta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coloristica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: pastel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alb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),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nuante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contrast</w:t>
      </w:r>
    </w:p>
    <w:p w:rsidR="003D253C" w:rsidRPr="003D253C" w:rsidRDefault="003D253C" w:rsidP="003D253C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c.4.4-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maximali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</w:p>
    <w:p w:rsidR="003D253C" w:rsidRPr="003D253C" w:rsidRDefault="003D253C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P.O.T. maxim =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>40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%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C.U.T. max = 1.</w:t>
      </w:r>
      <w:r w:rsidR="00821BB3">
        <w:rPr>
          <w:rFonts w:ascii="Arial" w:eastAsiaTheme="minorHAnsi" w:hAnsi="Arial" w:cs="Arial"/>
          <w:sz w:val="24"/>
          <w:szCs w:val="24"/>
          <w:lang w:val="en-US"/>
        </w:rPr>
        <w:t>5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c.5. REGULI CU PRIVIRE LA AMPLASAREA DE PARCAJE, SPAŢII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  <w:t>VERZI ŞI ÎMPREJMUIRI</w:t>
      </w: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numPr>
          <w:ilvl w:val="0"/>
          <w:numId w:val="46"/>
        </w:numPr>
        <w:tabs>
          <w:tab w:val="left" w:pos="1800"/>
        </w:tabs>
        <w:suppressAutoHyphens/>
        <w:spacing w:after="200" w:line="276" w:lineRule="auto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asigura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obligatoriu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incinta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atat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cat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vizitatori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 xml:space="preserve">, minim 2 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 w:rsidR="00506016">
        <w:rPr>
          <w:rFonts w:ascii="Arial" w:eastAsiaTheme="minorHAnsi" w:hAnsi="Arial" w:cs="Arial"/>
          <w:sz w:val="24"/>
          <w:szCs w:val="24"/>
          <w:lang w:val="en-US"/>
        </w:rPr>
        <w:t>/</w:t>
      </w:r>
      <w:proofErr w:type="spellStart"/>
      <w:r w:rsidR="00506016">
        <w:rPr>
          <w:rFonts w:ascii="Arial" w:eastAsiaTheme="minorHAnsi" w:hAnsi="Arial" w:cs="Arial"/>
          <w:sz w:val="24"/>
          <w:szCs w:val="24"/>
          <w:lang w:val="en-US"/>
        </w:rPr>
        <w:t>incinta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calculează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majoritatea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cazurilor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procentual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raport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totală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terenului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destinat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respective, 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Anexei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nr. 6,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 20%.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:rsidR="003D253C" w:rsidRPr="003D253C" w:rsidRDefault="003D253C" w:rsidP="003D253C">
      <w:pPr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Este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următoarelor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:rsidR="003D253C" w:rsidRPr="003D253C" w:rsidRDefault="003D253C" w:rsidP="003D253C">
      <w:pPr>
        <w:tabs>
          <w:tab w:val="left" w:pos="1080"/>
        </w:tabs>
        <w:ind w:left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eventual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Hmax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=1,8m;</w:t>
      </w:r>
    </w:p>
    <w:p w:rsidR="003D253C" w:rsidRPr="003D253C" w:rsidRDefault="003D253C" w:rsidP="003D253C">
      <w:pPr>
        <w:tabs>
          <w:tab w:val="left" w:pos="1080"/>
        </w:tabs>
        <w:ind w:left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opace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separarea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proprietăţilor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maxim 2,0 m .</w:t>
      </w:r>
    </w:p>
    <w:bookmarkEnd w:id="0"/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tab/>
      </w:r>
    </w:p>
    <w:p w:rsidR="00821BB3" w:rsidRDefault="00821BB3" w:rsidP="00821BB3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r w:rsidRPr="003D253C">
        <w:rPr>
          <w:rFonts w:eastAsiaTheme="minorHAnsi"/>
          <w:b/>
          <w:color w:val="000000"/>
          <w:szCs w:val="24"/>
          <w:highlight w:val="lightGray"/>
          <w:u w:val="single"/>
        </w:rPr>
        <w:t>4.</w:t>
      </w:r>
      <w:r>
        <w:rPr>
          <w:rFonts w:eastAsiaTheme="minorHAnsi"/>
          <w:b/>
          <w:color w:val="000000"/>
          <w:szCs w:val="24"/>
          <w:highlight w:val="lightGray"/>
          <w:u w:val="single"/>
        </w:rPr>
        <w:t>2</w:t>
      </w:r>
      <w:r w:rsidRPr="003D253C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. </w:t>
      </w:r>
      <w:r w:rsidRPr="003D253C">
        <w:rPr>
          <w:rFonts w:eastAsiaTheme="minorHAnsi"/>
          <w:b/>
          <w:color w:val="000000"/>
          <w:szCs w:val="24"/>
          <w:highlight w:val="lightGray"/>
          <w:u w:val="single"/>
        </w:rPr>
        <w:tab/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Lb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/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Lm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- zona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locuinte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subzona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mixta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locuinţe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colective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si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locuinte</w:t>
      </w:r>
      <w:proofErr w:type="spellEnd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821BB3">
        <w:rPr>
          <w:rFonts w:eastAsiaTheme="minorHAnsi"/>
          <w:b/>
          <w:color w:val="000000"/>
          <w:szCs w:val="24"/>
          <w:highlight w:val="lightGray"/>
          <w:u w:val="single"/>
        </w:rPr>
        <w:t>individuale</w:t>
      </w:r>
      <w:proofErr w:type="spellEnd"/>
      <w:r>
        <w:rPr>
          <w:b/>
          <w:bCs/>
          <w:szCs w:val="24"/>
        </w:rPr>
        <w:t xml:space="preserve"> </w:t>
      </w:r>
      <w:r w:rsidRPr="00EC3E89">
        <w:rPr>
          <w:b/>
          <w:bCs/>
          <w:szCs w:val="24"/>
        </w:rPr>
        <w:t xml:space="preserve"> </w:t>
      </w:r>
    </w:p>
    <w:p w:rsidR="00821BB3" w:rsidRPr="003D253C" w:rsidRDefault="00821BB3" w:rsidP="00821BB3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mic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mediu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</w:p>
    <w:p w:rsidR="00821BB3" w:rsidRDefault="00821BB3" w:rsidP="00821BB3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it-IT"/>
        </w:rPr>
        <w:t>-</w:t>
      </w:r>
      <w:r w:rsidR="00CE0C9E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locuinte colective cu regim mediu mic-mediu</w:t>
      </w:r>
      <w:r w:rsidR="006E59FB">
        <w:rPr>
          <w:rFonts w:ascii="Arial" w:hAnsi="Arial" w:cs="Arial"/>
          <w:sz w:val="24"/>
          <w:szCs w:val="24"/>
          <w:lang w:val="it-IT"/>
        </w:rPr>
        <w:t xml:space="preserve"> izoe sau cuplate</w:t>
      </w:r>
    </w:p>
    <w:p w:rsidR="00821BB3" w:rsidRDefault="00821BB3" w:rsidP="00821BB3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-se admite realizarea la p</w:t>
      </w:r>
      <w:r w:rsidR="00F30E5A">
        <w:rPr>
          <w:rFonts w:ascii="Arial" w:hAnsi="Arial" w:cs="Arial"/>
          <w:sz w:val="24"/>
          <w:szCs w:val="24"/>
          <w:lang w:val="it-IT"/>
        </w:rPr>
        <w:t>arterul locuintelor colective a unor societati de prestari servicii cu program de lucru 8.0-18.00</w:t>
      </w:r>
    </w:p>
    <w:p w:rsidR="00821BB3" w:rsidRPr="003D253C" w:rsidRDefault="00CE0C9E" w:rsidP="00CE0C9E">
      <w:pPr>
        <w:tabs>
          <w:tab w:val="left" w:pos="72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="00821BB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821BB3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821BB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821BB3">
        <w:rPr>
          <w:rFonts w:ascii="Arial" w:eastAsiaTheme="minorHAnsi" w:hAnsi="Arial" w:cs="Arial"/>
          <w:sz w:val="24"/>
          <w:szCs w:val="24"/>
          <w:lang w:val="en-US"/>
        </w:rPr>
        <w:t>bifamiliale</w:t>
      </w:r>
      <w:proofErr w:type="spellEnd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  <w:r w:rsidR="00821BB3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821BB3" w:rsidRPr="003D253C" w:rsidRDefault="00821BB3" w:rsidP="00CE0C9E">
      <w:pPr>
        <w:tabs>
          <w:tab w:val="left" w:pos="1080"/>
        </w:tabs>
        <w:ind w:firstLine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după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execuţia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se admit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reparaţii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renovări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modernizări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necesare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parcursul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exploatării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:rsidR="00821BB3" w:rsidRDefault="00821BB3" w:rsidP="00CE0C9E">
      <w:pPr>
        <w:tabs>
          <w:tab w:val="left" w:pos="1080"/>
        </w:tabs>
        <w:ind w:left="144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anexa:magazii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foisoare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gratare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r w:rsidR="00AD66E9">
        <w:rPr>
          <w:rFonts w:ascii="Arial" w:eastAsiaTheme="minorHAnsi" w:hAnsi="Arial" w:cs="Arial"/>
          <w:sz w:val="24"/>
          <w:szCs w:val="24"/>
          <w:lang w:val="en-US"/>
        </w:rPr>
        <w:t>piscine</w:t>
      </w:r>
    </w:p>
    <w:p w:rsidR="00AD66E9" w:rsidRPr="003D253C" w:rsidRDefault="00AD66E9" w:rsidP="00CE0C9E">
      <w:pPr>
        <w:tabs>
          <w:tab w:val="left" w:pos="1080"/>
        </w:tabs>
        <w:ind w:left="144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joaca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lot cu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colective</w:t>
      </w:r>
      <w:proofErr w:type="spellEnd"/>
    </w:p>
    <w:p w:rsidR="00821BB3" w:rsidRPr="004F1AA7" w:rsidRDefault="00CE0C9E" w:rsidP="00CE0C9E">
      <w:pPr>
        <w:ind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</w:t>
      </w:r>
      <w:r w:rsidR="00821BB3">
        <w:rPr>
          <w:rFonts w:ascii="Arial" w:hAnsi="Arial" w:cs="Arial"/>
          <w:sz w:val="24"/>
          <w:szCs w:val="24"/>
          <w:lang w:val="it-IT"/>
        </w:rPr>
        <w:t>constructii aferente echiparii tehnico-edilitare si amenajari (cai de acces carosabile si pietonale, parcaje, garaje, spatii plantate, imprejmuiri, etc</w:t>
      </w:r>
    </w:p>
    <w:p w:rsidR="00821BB3" w:rsidRPr="004F1AA7" w:rsidRDefault="00821BB3" w:rsidP="00821BB3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ab/>
      </w: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condiţii</w:t>
      </w:r>
      <w:proofErr w:type="spellEnd"/>
    </w:p>
    <w:p w:rsidR="00821BB3" w:rsidRDefault="00821BB3" w:rsidP="00821BB3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</w:t>
      </w:r>
      <w:r w:rsidRPr="004F1AA7">
        <w:rPr>
          <w:rFonts w:ascii="Arial" w:hAnsi="Arial" w:cs="Arial"/>
          <w:sz w:val="24"/>
          <w:szCs w:val="24"/>
          <w:lang w:val="it-IT"/>
        </w:rPr>
        <w:t xml:space="preserve">       -</w:t>
      </w:r>
      <w:r>
        <w:rPr>
          <w:rFonts w:ascii="Arial" w:hAnsi="Arial" w:cs="Arial"/>
          <w:sz w:val="24"/>
          <w:szCs w:val="24"/>
          <w:lang w:val="it-IT"/>
        </w:rPr>
        <w:t>orice constructie de la art.1 pana la obtinerea autorizatiei de construire</w:t>
      </w:r>
    </w:p>
    <w:p w:rsidR="00821BB3" w:rsidRPr="004F1AA7" w:rsidRDefault="00821BB3" w:rsidP="00821BB3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 -sedii administrative si spatii pentru activitati liberale cu conditia ca programul de lucru sa fie limitat pana la orele 21.00</w:t>
      </w:r>
    </w:p>
    <w:p w:rsidR="006E59FB" w:rsidRPr="003D253C" w:rsidRDefault="00821BB3" w:rsidP="006E59FB">
      <w:pPr>
        <w:numPr>
          <w:ilvl w:val="0"/>
          <w:numId w:val="47"/>
        </w:numPr>
        <w:tabs>
          <w:tab w:val="left" w:pos="1440"/>
        </w:tabs>
        <w:suppressAutoHyphens/>
        <w:spacing w:after="200" w:line="276" w:lineRule="auto"/>
        <w:ind w:left="0" w:firstLine="993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aferenta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="006E59FB" w:rsidRPr="006E59F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6E59FB">
        <w:rPr>
          <w:rFonts w:ascii="Arial" w:eastAsiaTheme="minorHAnsi" w:hAnsi="Arial" w:cs="Arial"/>
          <w:sz w:val="24"/>
          <w:szCs w:val="24"/>
          <w:lang w:val="en-US"/>
        </w:rPr>
        <w:t xml:space="preserve">cu </w:t>
      </w:r>
      <w:proofErr w:type="spellStart"/>
      <w:r w:rsidR="006E59FB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="006E59F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E59FB">
        <w:rPr>
          <w:rFonts w:ascii="Arial" w:eastAsiaTheme="minorHAnsi" w:hAnsi="Arial" w:cs="Arial"/>
          <w:sz w:val="24"/>
          <w:szCs w:val="24"/>
          <w:lang w:val="en-US"/>
        </w:rPr>
        <w:t>regulamentului</w:t>
      </w:r>
      <w:proofErr w:type="spellEnd"/>
      <w:r w:rsidR="006E59F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E59FB">
        <w:rPr>
          <w:rFonts w:ascii="Arial" w:eastAsiaTheme="minorHAnsi" w:hAnsi="Arial" w:cs="Arial"/>
          <w:sz w:val="24"/>
          <w:szCs w:val="24"/>
          <w:lang w:val="en-US"/>
        </w:rPr>
        <w:t>publicitate</w:t>
      </w:r>
      <w:proofErr w:type="spellEnd"/>
      <w:r w:rsidR="006E59FB">
        <w:rPr>
          <w:rFonts w:ascii="Arial" w:eastAsiaTheme="minorHAnsi" w:hAnsi="Arial" w:cs="Arial"/>
          <w:sz w:val="24"/>
          <w:szCs w:val="24"/>
          <w:lang w:val="en-US"/>
        </w:rPr>
        <w:t xml:space="preserve"> al </w:t>
      </w:r>
      <w:proofErr w:type="spellStart"/>
      <w:r w:rsidR="006E59FB">
        <w:rPr>
          <w:rFonts w:ascii="Arial" w:eastAsiaTheme="minorHAnsi" w:hAnsi="Arial" w:cs="Arial"/>
          <w:sz w:val="24"/>
          <w:szCs w:val="24"/>
          <w:lang w:val="en-US"/>
        </w:rPr>
        <w:t>mun.Ploiesti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</w:p>
    <w:p w:rsidR="00821BB3" w:rsidRDefault="00821BB3" w:rsidP="00821BB3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4F1AA7">
        <w:rPr>
          <w:rFonts w:ascii="Arial" w:hAnsi="Arial" w:cs="Arial"/>
          <w:sz w:val="24"/>
          <w:szCs w:val="24"/>
          <w:lang w:val="it-IT"/>
        </w:rPr>
        <w:t xml:space="preserve">  - </w:t>
      </w:r>
      <w:r>
        <w:rPr>
          <w:rFonts w:ascii="Arial" w:hAnsi="Arial" w:cs="Arial"/>
          <w:sz w:val="24"/>
          <w:szCs w:val="24"/>
          <w:lang w:val="it-IT"/>
        </w:rPr>
        <w:t xml:space="preserve">Comert </w:t>
      </w:r>
    </w:p>
    <w:p w:rsidR="00821BB3" w:rsidRPr="004F1AA7" w:rsidRDefault="00821BB3" w:rsidP="00821BB3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- unitati poluante</w:t>
      </w: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c.1.REGULI DE AMPLASARE ŞI RETRAGERI MINIME OBLIGATORII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c.1.1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821BB3" w:rsidRDefault="00CE0C9E" w:rsidP="00CE0C9E">
      <w:pPr>
        <w:pStyle w:val="Indentcorptext3"/>
        <w:spacing w:line="240" w:lineRule="auto"/>
        <w:ind w:left="720" w:firstLine="270"/>
        <w:rPr>
          <w:color w:val="000000"/>
        </w:rPr>
      </w:pPr>
      <w:r>
        <w:rPr>
          <w:szCs w:val="24"/>
          <w:lang w:val="it-IT"/>
        </w:rPr>
        <w:t>-</w:t>
      </w:r>
      <w:proofErr w:type="spellStart"/>
      <w:r w:rsidR="00821BB3" w:rsidRPr="00AF3848">
        <w:rPr>
          <w:color w:val="000000"/>
        </w:rPr>
        <w:t>Pentru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toate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categoriile</w:t>
      </w:r>
      <w:proofErr w:type="spellEnd"/>
      <w:r w:rsidR="00821BB3" w:rsidRPr="00AF3848">
        <w:rPr>
          <w:color w:val="000000"/>
        </w:rPr>
        <w:t xml:space="preserve"> de </w:t>
      </w:r>
      <w:proofErr w:type="spellStart"/>
      <w:r w:rsidR="00821BB3" w:rsidRPr="00AF3848">
        <w:rPr>
          <w:color w:val="000000"/>
        </w:rPr>
        <w:t>construcţii</w:t>
      </w:r>
      <w:proofErr w:type="spellEnd"/>
      <w:r w:rsidR="00821BB3" w:rsidRPr="00AF3848">
        <w:rPr>
          <w:color w:val="000000"/>
        </w:rPr>
        <w:t xml:space="preserve"> administrative se </w:t>
      </w:r>
      <w:proofErr w:type="spellStart"/>
      <w:r w:rsidR="00821BB3" w:rsidRPr="00AF3848">
        <w:rPr>
          <w:color w:val="000000"/>
        </w:rPr>
        <w:t>recomanda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orientarea</w:t>
      </w:r>
      <w:proofErr w:type="spellEnd"/>
      <w:r w:rsidR="00821BB3" w:rsidRPr="00AF3848">
        <w:rPr>
          <w:color w:val="000000"/>
        </w:rPr>
        <w:t xml:space="preserve">, </w:t>
      </w:r>
      <w:proofErr w:type="spellStart"/>
      <w:r w:rsidR="00821BB3" w:rsidRPr="00AF3848">
        <w:rPr>
          <w:color w:val="000000"/>
        </w:rPr>
        <w:t>astfel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încât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sa</w:t>
      </w:r>
      <w:proofErr w:type="spellEnd"/>
      <w:r w:rsidR="00821BB3" w:rsidRPr="00AF3848">
        <w:rPr>
          <w:color w:val="000000"/>
        </w:rPr>
        <w:t xml:space="preserve"> se </w:t>
      </w:r>
      <w:proofErr w:type="spellStart"/>
      <w:r w:rsidR="00821BB3" w:rsidRPr="00AF3848">
        <w:rPr>
          <w:color w:val="000000"/>
        </w:rPr>
        <w:t>asigure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insorirea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spaţiilor</w:t>
      </w:r>
      <w:proofErr w:type="spellEnd"/>
      <w:r w:rsidR="00821BB3" w:rsidRPr="00AF3848">
        <w:rPr>
          <w:color w:val="000000"/>
        </w:rPr>
        <w:t xml:space="preserve"> </w:t>
      </w:r>
      <w:proofErr w:type="spellStart"/>
      <w:r w:rsidR="00821BB3" w:rsidRPr="00AF3848">
        <w:rPr>
          <w:color w:val="000000"/>
        </w:rPr>
        <w:t>p</w:t>
      </w:r>
      <w:r w:rsidR="00821BB3">
        <w:rPr>
          <w:color w:val="000000"/>
        </w:rPr>
        <w:t>entru</w:t>
      </w:r>
      <w:proofErr w:type="spellEnd"/>
      <w:r w:rsidR="00821BB3">
        <w:rPr>
          <w:color w:val="000000"/>
        </w:rPr>
        <w:t xml:space="preserve"> public </w:t>
      </w:r>
      <w:proofErr w:type="spellStart"/>
      <w:r w:rsidR="00821BB3">
        <w:rPr>
          <w:color w:val="000000"/>
        </w:rPr>
        <w:t>şi</w:t>
      </w:r>
      <w:proofErr w:type="spellEnd"/>
      <w:r w:rsidR="00821BB3">
        <w:rPr>
          <w:color w:val="000000"/>
        </w:rPr>
        <w:t xml:space="preserve"> a </w:t>
      </w:r>
      <w:proofErr w:type="spellStart"/>
      <w:r w:rsidR="00821BB3">
        <w:rPr>
          <w:color w:val="000000"/>
        </w:rPr>
        <w:t>birourilor</w:t>
      </w:r>
      <w:proofErr w:type="spellEnd"/>
      <w:r w:rsidR="00821BB3">
        <w:rPr>
          <w:color w:val="000000"/>
        </w:rPr>
        <w:t>.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  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umbră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mare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egală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înăltimea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elabora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studiu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6E59FB">
        <w:rPr>
          <w:rFonts w:ascii="Arial" w:eastAsiaTheme="minorHAnsi" w:hAnsi="Arial" w:cs="Arial"/>
          <w:sz w:val="24"/>
          <w:szCs w:val="24"/>
          <w:lang w:val="en-US"/>
        </w:rPr>
        <w:t xml:space="preserve">de </w:t>
      </w:r>
      <w:proofErr w:type="spellStart"/>
      <w:r w:rsidR="006E59FB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="006E59F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reducerea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distantei</w:t>
      </w:r>
      <w:proofErr w:type="spellEnd"/>
    </w:p>
    <w:p w:rsidR="00CE0C9E" w:rsidRPr="00CE0C9E" w:rsidRDefault="00821BB3" w:rsidP="00CE0C9E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- conform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Ordinului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Ministerului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Sanatatii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nr 119/2014 Art. 3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aliniatul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1 cu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OMS 994/2018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camerele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vecinatate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lumina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naturala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minim 1,5 ore la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solstitiul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>iarna</w:t>
      </w:r>
      <w:proofErr w:type="spellEnd"/>
      <w:r w:rsidR="00CE0C9E"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</w:p>
    <w:p w:rsidR="00CE0C9E" w:rsidRPr="00CE0C9E" w:rsidRDefault="00CE0C9E" w:rsidP="00CE0C9E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- conform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Normativ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protectia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cladirilor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(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revizuire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NP 016-96 )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indicativ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NP 057-02 ,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durata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una din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incaperile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intr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-o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zi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referinta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( 21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februarie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21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octombrie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)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fie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2 ore . </w:t>
      </w:r>
    </w:p>
    <w:p w:rsidR="00821BB3" w:rsidRDefault="00CE0C9E" w:rsidP="00CE0C9E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La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proiectarea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constructia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blocurilor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tine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cont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camerelor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vânturile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dominante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curentii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locali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aer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care se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produc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ansamblurile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însorirea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maxima din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timpul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verii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, conform Art. 19. - (2) din OMS 119/2014 cu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OMS 994/2018</w:t>
      </w:r>
    </w:p>
    <w:p w:rsidR="00CE0C9E" w:rsidRPr="003D253C" w:rsidRDefault="00CE0C9E" w:rsidP="00CE0C9E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821BB3" w:rsidRPr="00F479B0" w:rsidRDefault="00821BB3" w:rsidP="00821BB3">
      <w:pPr>
        <w:pStyle w:val="Indentcorptext3"/>
        <w:spacing w:line="240" w:lineRule="auto"/>
        <w:ind w:firstLine="426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>
        <w:rPr>
          <w:szCs w:val="24"/>
          <w:lang w:val="it-IT"/>
        </w:rPr>
        <w:t xml:space="preserve">Aliniamentul va respecta profilele </w:t>
      </w:r>
      <w:r w:rsidR="00F30E5A">
        <w:rPr>
          <w:szCs w:val="24"/>
          <w:lang w:val="it-IT"/>
        </w:rPr>
        <w:t>a-a</w:t>
      </w:r>
      <w:r>
        <w:rPr>
          <w:szCs w:val="24"/>
          <w:lang w:val="it-IT"/>
        </w:rPr>
        <w:t xml:space="preserve">  si va fi la minim  </w:t>
      </w:r>
      <w:r w:rsidR="00F30E5A">
        <w:rPr>
          <w:szCs w:val="24"/>
          <w:lang w:val="it-IT"/>
        </w:rPr>
        <w:t>4.5m din ax drum nou propus si la minim 6.</w:t>
      </w:r>
      <w:r w:rsidR="006E59FB">
        <w:rPr>
          <w:szCs w:val="24"/>
          <w:lang w:val="it-IT"/>
        </w:rPr>
        <w:t>9</w:t>
      </w:r>
      <w:r w:rsidR="00F30E5A">
        <w:rPr>
          <w:szCs w:val="24"/>
          <w:lang w:val="it-IT"/>
        </w:rPr>
        <w:t>5m din ax drum nord, profil 3’-3’</w:t>
      </w:r>
      <w:r>
        <w:rPr>
          <w:szCs w:val="24"/>
          <w:lang w:val="it-IT"/>
        </w:rPr>
        <w:t>, conform Plansei de Reglementari Urbanistice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c.1.2.2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</w:p>
    <w:p w:rsidR="00821BB3" w:rsidRPr="004F1AA7" w:rsidRDefault="00821BB3" w:rsidP="00821BB3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-Retragerea fata de alin</w:t>
      </w:r>
      <w:r>
        <w:rPr>
          <w:szCs w:val="24"/>
          <w:lang w:val="it-IT"/>
        </w:rPr>
        <w:t>ia</w:t>
      </w:r>
      <w:r w:rsidRPr="004F1AA7">
        <w:rPr>
          <w:szCs w:val="24"/>
          <w:lang w:val="it-IT"/>
        </w:rPr>
        <w:t xml:space="preserve">mentul </w:t>
      </w:r>
      <w:r>
        <w:rPr>
          <w:szCs w:val="24"/>
          <w:lang w:val="it-IT"/>
        </w:rPr>
        <w:t>la drumu</w:t>
      </w:r>
      <w:r w:rsidR="00F30E5A">
        <w:rPr>
          <w:szCs w:val="24"/>
          <w:lang w:val="it-IT"/>
        </w:rPr>
        <w:t>l nou propus  va fi de minim 3m si de minim 2m la drumul situat pe latura de nord  conform plansei de Reglementari Urbanistice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interiorul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821BB3" w:rsidRDefault="00821BB3" w:rsidP="00821BB3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 w:rsidRPr="00E8060F">
        <w:rPr>
          <w:szCs w:val="24"/>
          <w:lang w:val="it-IT"/>
        </w:rPr>
        <w:t>-amplasarea noii</w:t>
      </w:r>
      <w:r>
        <w:rPr>
          <w:szCs w:val="24"/>
          <w:lang w:val="it-IT"/>
        </w:rPr>
        <w:t>lor</w:t>
      </w:r>
      <w:r w:rsidRPr="00E8060F">
        <w:rPr>
          <w:szCs w:val="24"/>
          <w:lang w:val="it-IT"/>
        </w:rPr>
        <w:t xml:space="preserve"> constructii se va face cu respectarea </w:t>
      </w:r>
      <w:r>
        <w:rPr>
          <w:szCs w:val="24"/>
          <w:lang w:val="it-IT"/>
        </w:rPr>
        <w:t xml:space="preserve">retrageriilor de minim </w:t>
      </w:r>
      <w:r w:rsidR="00F30E5A">
        <w:rPr>
          <w:szCs w:val="24"/>
          <w:lang w:val="it-IT"/>
        </w:rPr>
        <w:t>3</w:t>
      </w:r>
      <w:r>
        <w:rPr>
          <w:szCs w:val="24"/>
          <w:lang w:val="it-IT"/>
        </w:rPr>
        <w:t xml:space="preserve"> metrii fata de limitele laterale si </w:t>
      </w:r>
      <w:r w:rsidR="00F30E5A">
        <w:rPr>
          <w:szCs w:val="24"/>
          <w:lang w:val="it-IT"/>
        </w:rPr>
        <w:t>de minim 5m fata de cea</w:t>
      </w:r>
      <w:r>
        <w:rPr>
          <w:szCs w:val="24"/>
          <w:lang w:val="it-IT"/>
        </w:rPr>
        <w:t xml:space="preserve"> posterioara</w:t>
      </w:r>
      <w:r w:rsidRPr="00E8060F">
        <w:rPr>
          <w:szCs w:val="24"/>
          <w:lang w:val="it-IT"/>
        </w:rPr>
        <w:t>.</w:t>
      </w:r>
      <w:r w:rsidR="00F30E5A">
        <w:rPr>
          <w:szCs w:val="24"/>
          <w:lang w:val="it-IT"/>
        </w:rPr>
        <w:t>pentru loturile situate pe partea cu Kaufland</w:t>
      </w:r>
    </w:p>
    <w:p w:rsidR="00821BB3" w:rsidRPr="004F1AA7" w:rsidRDefault="00821BB3" w:rsidP="00821BB3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-clădirile vor respecta între ele minim </w:t>
      </w:r>
      <w:r>
        <w:rPr>
          <w:szCs w:val="24"/>
          <w:lang w:val="it-IT"/>
        </w:rPr>
        <w:t>inaltimea celei mai inalte sau mai putin numai in baza unui studiu de insorire</w:t>
      </w:r>
      <w:r w:rsidRPr="004F1AA7">
        <w:rPr>
          <w:szCs w:val="24"/>
          <w:lang w:val="it-IT"/>
        </w:rPr>
        <w:t xml:space="preserve">, dar nu mai puţin de </w:t>
      </w:r>
      <w:r>
        <w:rPr>
          <w:szCs w:val="24"/>
          <w:lang w:val="it-IT"/>
        </w:rPr>
        <w:t>3</w:t>
      </w:r>
      <w:r w:rsidRPr="004F1AA7">
        <w:rPr>
          <w:szCs w:val="24"/>
          <w:lang w:val="it-IT"/>
        </w:rPr>
        <w:t>m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   OBLIGATORII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public</w:t>
      </w:r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privat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cedarea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domeniul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public)</w:t>
      </w:r>
    </w:p>
    <w:p w:rsidR="00821BB3" w:rsidRPr="003D253C" w:rsidRDefault="00821BB3" w:rsidP="00821BB3">
      <w:pPr>
        <w:tabs>
          <w:tab w:val="left" w:pos="1080"/>
        </w:tabs>
        <w:ind w:left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tarziu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concomitent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prima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locativa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</w:p>
    <w:p w:rsidR="00821BB3" w:rsidRPr="003D253C" w:rsidRDefault="00821BB3" w:rsidP="00821BB3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FF0000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trotuarul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domeniului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</w:t>
      </w:r>
      <w:r w:rsidR="00D133DF">
        <w:rPr>
          <w:rFonts w:ascii="Arial" w:eastAsiaTheme="minorHAnsi" w:hAnsi="Arial" w:cs="Arial"/>
          <w:sz w:val="24"/>
          <w:szCs w:val="24"/>
          <w:lang w:val="en-US"/>
        </w:rPr>
        <w:t>(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privat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cedarea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domeniul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public), direct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traversarea</w:t>
      </w:r>
      <w:proofErr w:type="spellEnd"/>
      <w:r w:rsidR="00D133D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D133DF">
        <w:rPr>
          <w:rFonts w:ascii="Arial" w:eastAsiaTheme="minorHAnsi" w:hAnsi="Arial" w:cs="Arial"/>
          <w:sz w:val="24"/>
          <w:szCs w:val="24"/>
          <w:lang w:val="en-US"/>
        </w:rPr>
        <w:t>strazii</w:t>
      </w:r>
      <w:proofErr w:type="spellEnd"/>
    </w:p>
    <w:p w:rsidR="00821BB3" w:rsidRPr="003D253C" w:rsidRDefault="00821BB3" w:rsidP="00821BB3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c.3. REGULI CU PRIVIRE LA ECHIPAREA TEHNICO - EDILITARĂ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c.3.1..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ind w:right="2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lastRenderedPageBreak/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-Este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ediliatre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electric,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A37282" w:rsidRPr="00A37282" w:rsidRDefault="00A37282" w:rsidP="00A37282">
      <w:pPr>
        <w:rPr>
          <w:rFonts w:ascii="Arial" w:eastAsiaTheme="minorHAnsi" w:hAnsi="Arial" w:cs="Arial"/>
          <w:sz w:val="24"/>
          <w:szCs w:val="24"/>
          <w:lang w:val="en-US"/>
        </w:rPr>
      </w:pPr>
      <w:r w:rsidRPr="00A37282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c.3.4.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utilitati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propriu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: -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sisteme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ecologice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incalzire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preparara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apei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calde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pompe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caldura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, -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rezervoare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de retentive ape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pluviale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stropitul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gazonului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infiltrarea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in sol, -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folosirea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panourilor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fotovoltaice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iluminatul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public </w:t>
      </w:r>
      <w:proofErr w:type="spellStart"/>
      <w:r w:rsidRPr="00A37282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A37282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c.4.  REGULI CU PRIVIRE LA FORMA ŞI DIMENSIUNILE TERENULUI ŞI    ALE CONSTRUCŢIILOR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821BB3" w:rsidRPr="003D253C" w:rsidRDefault="00821BB3" w:rsidP="00821BB3">
      <w:pPr>
        <w:jc w:val="both"/>
        <w:rPr>
          <w:rFonts w:ascii="Arial" w:eastAsiaTheme="minorHAnsi" w:hAnsi="Arial" w:cs="Arial"/>
          <w:sz w:val="24"/>
          <w:szCs w:val="24"/>
          <w:lang w:val="fr-FR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821BB3" w:rsidRDefault="00094EEC" w:rsidP="00A37282">
      <w:pPr>
        <w:ind w:firstLine="720"/>
        <w:jc w:val="both"/>
        <w:rPr>
          <w:rFonts w:ascii="Arial" w:eastAsiaTheme="minorHAnsi" w:hAnsi="Arial" w:cs="Arial"/>
          <w:sz w:val="24"/>
          <w:szCs w:val="24"/>
          <w:lang w:val="fr-FR"/>
        </w:rPr>
      </w:pPr>
      <w:r>
        <w:rPr>
          <w:rFonts w:ascii="Arial" w:eastAsiaTheme="minorHAnsi" w:hAnsi="Arial" w:cs="Arial"/>
          <w:sz w:val="24"/>
          <w:szCs w:val="24"/>
          <w:lang w:val="fr-FR"/>
        </w:rPr>
        <w:t xml:space="preserve">Se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permite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dezmembrarea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loturilor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in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vederea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realizarii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locuinte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colective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cu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conditia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a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avea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suprafata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minima 800mp si front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stradal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minim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30m.</w:t>
      </w:r>
    </w:p>
    <w:p w:rsidR="00A37282" w:rsidRDefault="00094EEC" w:rsidP="00A37282">
      <w:pPr>
        <w:ind w:firstLine="720"/>
        <w:jc w:val="both"/>
        <w:rPr>
          <w:rFonts w:ascii="Arial" w:eastAsiaTheme="minorHAnsi" w:hAnsi="Arial" w:cs="Arial"/>
          <w:sz w:val="24"/>
          <w:szCs w:val="24"/>
          <w:lang w:val="fr-FR"/>
        </w:rPr>
      </w:pPr>
      <w:r>
        <w:rPr>
          <w:rFonts w:ascii="Arial" w:eastAsiaTheme="minorHAnsi" w:hAnsi="Arial" w:cs="Arial"/>
          <w:sz w:val="24"/>
          <w:szCs w:val="24"/>
          <w:lang w:val="fr-FR"/>
        </w:rPr>
        <w:t xml:space="preserve">Se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permite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dezmembrarea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loturilor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in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vederea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realizarii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locuinte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individuale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cu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conditia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a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avea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suprafata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minima de 400mp si front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stradal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minim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15m. </w:t>
      </w:r>
    </w:p>
    <w:p w:rsidR="00094EEC" w:rsidRDefault="00094EEC" w:rsidP="00A37282">
      <w:pPr>
        <w:ind w:firstLine="720"/>
        <w:jc w:val="both"/>
        <w:rPr>
          <w:rFonts w:ascii="Arial" w:eastAsiaTheme="minorHAnsi" w:hAnsi="Arial" w:cs="Arial"/>
          <w:sz w:val="24"/>
          <w:szCs w:val="24"/>
          <w:lang w:val="fr-FR"/>
        </w:rPr>
      </w:pPr>
      <w:r>
        <w:rPr>
          <w:rFonts w:ascii="Arial" w:eastAsiaTheme="minorHAnsi" w:hAnsi="Arial" w:cs="Arial"/>
          <w:sz w:val="24"/>
          <w:szCs w:val="24"/>
          <w:lang w:val="fr-FR"/>
        </w:rPr>
        <w:t xml:space="preserve">Se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permite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si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dezembrarea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in mai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mult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3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loturi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construibile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cu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conditia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incadrarii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in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reglementarile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mai sus.</w:t>
      </w:r>
    </w:p>
    <w:p w:rsidR="00A37282" w:rsidRPr="003D253C" w:rsidRDefault="00A37282" w:rsidP="00A37282">
      <w:pPr>
        <w:ind w:firstLine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Pentru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loturile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locuinte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colective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se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permite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ca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adancimea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sa fie mai mare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decat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deschiderea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 xml:space="preserve"> la </w:t>
      </w:r>
      <w:proofErr w:type="spellStart"/>
      <w:r>
        <w:rPr>
          <w:rFonts w:ascii="Arial" w:eastAsiaTheme="minorHAnsi" w:hAnsi="Arial" w:cs="Arial"/>
          <w:sz w:val="24"/>
          <w:szCs w:val="24"/>
          <w:lang w:val="fr-FR"/>
        </w:rPr>
        <w:t>strada</w:t>
      </w:r>
      <w:proofErr w:type="spellEnd"/>
      <w:r>
        <w:rPr>
          <w:rFonts w:ascii="Arial" w:eastAsiaTheme="minorHAnsi" w:hAnsi="Arial" w:cs="Arial"/>
          <w:sz w:val="24"/>
          <w:szCs w:val="24"/>
          <w:lang w:val="fr-FR"/>
        </w:rPr>
        <w:t>.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670051">
        <w:rPr>
          <w:rFonts w:ascii="Arial" w:hAnsi="Arial" w:cs="Arial"/>
          <w:sz w:val="24"/>
          <w:szCs w:val="24"/>
          <w:lang w:val="it-IT"/>
        </w:rPr>
        <w:t xml:space="preserve">Rh </w:t>
      </w:r>
      <w:r w:rsidR="00A37282">
        <w:rPr>
          <w:rFonts w:ascii="Arial" w:hAnsi="Arial" w:cs="Arial"/>
          <w:sz w:val="24"/>
          <w:szCs w:val="24"/>
          <w:lang w:val="it-IT"/>
        </w:rPr>
        <w:t>maxim.</w:t>
      </w:r>
      <w:r w:rsidRPr="00670051">
        <w:rPr>
          <w:rFonts w:ascii="Arial" w:hAnsi="Arial" w:cs="Arial"/>
          <w:sz w:val="24"/>
          <w:szCs w:val="24"/>
          <w:lang w:val="it-IT"/>
        </w:rPr>
        <w:t>= S</w:t>
      </w:r>
      <w:r w:rsidR="00D133DF">
        <w:rPr>
          <w:rFonts w:ascii="Arial" w:hAnsi="Arial" w:cs="Arial"/>
          <w:sz w:val="24"/>
          <w:szCs w:val="24"/>
          <w:lang w:val="it-IT"/>
        </w:rPr>
        <w:t>(D)</w:t>
      </w:r>
      <w:r w:rsidRPr="00670051">
        <w:rPr>
          <w:rFonts w:ascii="Arial" w:hAnsi="Arial" w:cs="Arial"/>
          <w:sz w:val="24"/>
          <w:szCs w:val="24"/>
          <w:lang w:val="it-IT"/>
        </w:rPr>
        <w:t>+P+</w:t>
      </w:r>
      <w:r w:rsidR="00F30E5A">
        <w:rPr>
          <w:rFonts w:ascii="Arial" w:hAnsi="Arial" w:cs="Arial"/>
          <w:sz w:val="24"/>
          <w:szCs w:val="24"/>
          <w:lang w:val="it-IT"/>
        </w:rPr>
        <w:t xml:space="preserve">3+M sau </w:t>
      </w:r>
      <w:r w:rsidR="00D76DEC">
        <w:rPr>
          <w:rFonts w:ascii="Arial" w:hAnsi="Arial" w:cs="Arial"/>
          <w:sz w:val="24"/>
          <w:szCs w:val="24"/>
          <w:lang w:val="it-IT"/>
        </w:rPr>
        <w:t>E</w:t>
      </w:r>
      <w:r w:rsidR="00F30E5A">
        <w:rPr>
          <w:rFonts w:ascii="Arial" w:hAnsi="Arial" w:cs="Arial"/>
          <w:sz w:val="24"/>
          <w:szCs w:val="24"/>
          <w:lang w:val="it-IT"/>
        </w:rPr>
        <w:t>taj retras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 , H cornisă</w:t>
      </w:r>
      <w:r w:rsidR="00A37282" w:rsidRPr="00A37282">
        <w:t xml:space="preserve"> </w:t>
      </w:r>
      <w:r w:rsidR="00A37282" w:rsidRPr="00A37282">
        <w:rPr>
          <w:rFonts w:ascii="Arial" w:hAnsi="Arial" w:cs="Arial"/>
          <w:sz w:val="24"/>
          <w:szCs w:val="24"/>
          <w:lang w:val="it-IT"/>
        </w:rPr>
        <w:t xml:space="preserve">maxim </w:t>
      </w:r>
      <w:r w:rsidRPr="00670051">
        <w:rPr>
          <w:rFonts w:ascii="Arial" w:hAnsi="Arial" w:cs="Arial"/>
          <w:sz w:val="24"/>
          <w:szCs w:val="24"/>
          <w:lang w:val="it-IT"/>
        </w:rPr>
        <w:t>=</w:t>
      </w:r>
      <w:r w:rsidR="00D76DEC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1</w:t>
      </w:r>
      <w:r w:rsidR="00F30E5A">
        <w:rPr>
          <w:rFonts w:ascii="Arial" w:hAnsi="Arial" w:cs="Arial"/>
          <w:sz w:val="24"/>
          <w:szCs w:val="24"/>
          <w:lang w:val="it-IT"/>
        </w:rPr>
        <w:t>4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 m, H coamă</w:t>
      </w:r>
      <w:r w:rsidR="00A37282" w:rsidRPr="00A37282">
        <w:t xml:space="preserve"> </w:t>
      </w:r>
      <w:r w:rsidR="00A37282" w:rsidRPr="00A37282">
        <w:rPr>
          <w:rFonts w:ascii="Arial" w:hAnsi="Arial" w:cs="Arial"/>
          <w:sz w:val="24"/>
          <w:szCs w:val="24"/>
          <w:lang w:val="it-IT"/>
        </w:rPr>
        <w:t xml:space="preserve">maxim 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= </w:t>
      </w:r>
      <w:r>
        <w:rPr>
          <w:rFonts w:ascii="Arial" w:hAnsi="Arial" w:cs="Arial"/>
          <w:sz w:val="24"/>
          <w:szCs w:val="24"/>
          <w:lang w:val="it-IT"/>
        </w:rPr>
        <w:t>1</w:t>
      </w:r>
      <w:r w:rsidR="00F30E5A">
        <w:rPr>
          <w:rFonts w:ascii="Arial" w:hAnsi="Arial" w:cs="Arial"/>
          <w:sz w:val="24"/>
          <w:szCs w:val="24"/>
          <w:lang w:val="it-IT"/>
        </w:rPr>
        <w:t>6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 m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exterior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t>Prescripţiile</w:t>
      </w:r>
      <w:proofErr w:type="spell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urmări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armonizarea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constructiiei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propuse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existente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vedere</w:t>
      </w:r>
      <w:proofErr w:type="spellEnd"/>
      <w:r w:rsidRPr="00E8060F">
        <w:rPr>
          <w:lang w:val="fr-FR"/>
        </w:rPr>
        <w:t xml:space="preserve"> : </w:t>
      </w:r>
      <w:proofErr w:type="spellStart"/>
      <w:r w:rsidRPr="00E8060F">
        <w:rPr>
          <w:lang w:val="fr-FR"/>
        </w:rPr>
        <w:t>ritmari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plin-gol</w:t>
      </w:r>
      <w:proofErr w:type="spellEnd"/>
      <w:r w:rsidRPr="00E8060F">
        <w:rPr>
          <w:lang w:val="fr-FR"/>
        </w:rPr>
        <w:t xml:space="preserve">, registre, </w:t>
      </w:r>
      <w:proofErr w:type="spellStart"/>
      <w:r w:rsidRPr="00E8060F">
        <w:rPr>
          <w:lang w:val="fr-FR"/>
        </w:rPr>
        <w:t>regim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inaltime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detalii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tipul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acoperirii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invelitorii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finisaje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gama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coloristica</w:t>
      </w:r>
      <w:proofErr w:type="spellEnd"/>
      <w:r w:rsidRPr="00E8060F">
        <w:rPr>
          <w:lang w:val="fr-FR"/>
        </w:rPr>
        <w:t xml:space="preserve">, etc.   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 xml:space="preserve">Aspectul exterior al </w:t>
      </w:r>
      <w:proofErr w:type="spellStart"/>
      <w:r w:rsidRPr="00E8060F">
        <w:rPr>
          <w:lang w:val="ro-RO"/>
        </w:rPr>
        <w:t>construcţiiei</w:t>
      </w:r>
      <w:proofErr w:type="spellEnd"/>
      <w:r w:rsidRPr="00E8060F">
        <w:rPr>
          <w:lang w:val="ro-RO"/>
        </w:rPr>
        <w:t xml:space="preserve"> se </w:t>
      </w:r>
      <w:proofErr w:type="spellStart"/>
      <w:r w:rsidRPr="00E8060F">
        <w:rPr>
          <w:lang w:val="ro-RO"/>
        </w:rPr>
        <w:t>defineşte</w:t>
      </w:r>
      <w:proofErr w:type="spellEnd"/>
      <w:r w:rsidRPr="00E8060F">
        <w:rPr>
          <w:lang w:val="ro-RO"/>
        </w:rPr>
        <w:t xml:space="preserve"> prin expresivitate arhitecturală, echilibru </w:t>
      </w:r>
      <w:proofErr w:type="spellStart"/>
      <w:r w:rsidRPr="00E8060F">
        <w:rPr>
          <w:lang w:val="ro-RO"/>
        </w:rPr>
        <w:t>compoziţional</w:t>
      </w:r>
      <w:proofErr w:type="spellEnd"/>
      <w:r w:rsidRPr="00E8060F">
        <w:rPr>
          <w:lang w:val="ro-RO"/>
        </w:rPr>
        <w:t xml:space="preserve">, finisaje, materiale de </w:t>
      </w:r>
      <w:proofErr w:type="spellStart"/>
      <w:r w:rsidRPr="00E8060F">
        <w:rPr>
          <w:lang w:val="ro-RO"/>
        </w:rPr>
        <w:t>construcţie</w:t>
      </w:r>
      <w:proofErr w:type="spellEnd"/>
      <w:r w:rsidRPr="00E8060F">
        <w:rPr>
          <w:lang w:val="ro-RO"/>
        </w:rPr>
        <w:t>, amenajări;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Volumetria trebuie să fie echilibrată, corelată cu obiectivele vecine, dar nefiind înlăturată nici tratarea subliniată în contrast;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 xml:space="preserve">Nu se vor autoriza </w:t>
      </w:r>
      <w:proofErr w:type="spellStart"/>
      <w:r w:rsidRPr="00E8060F">
        <w:rPr>
          <w:lang w:val="ro-RO"/>
        </w:rPr>
        <w:t>construcţiile</w:t>
      </w:r>
      <w:proofErr w:type="spellEnd"/>
      <w:r w:rsidRPr="00E8060F">
        <w:rPr>
          <w:lang w:val="ro-RO"/>
        </w:rPr>
        <w:t xml:space="preserve"> al căror aspect exterior depreciază aspectul general al zonei.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ro-RO"/>
        </w:rPr>
        <w:t>Faţadele</w:t>
      </w:r>
      <w:proofErr w:type="spellEnd"/>
      <w:r w:rsidRPr="00E8060F">
        <w:rPr>
          <w:lang w:val="ro-RO"/>
        </w:rPr>
        <w:t xml:space="preserve"> laterale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posterioare ale clădirii trebuie tratate la </w:t>
      </w:r>
      <w:proofErr w:type="spellStart"/>
      <w:r w:rsidRPr="00E8060F">
        <w:rPr>
          <w:lang w:val="ro-RO"/>
        </w:rPr>
        <w:t>acelaşi</w:t>
      </w:r>
      <w:proofErr w:type="spellEnd"/>
      <w:r w:rsidRPr="00E8060F">
        <w:rPr>
          <w:lang w:val="ro-RO"/>
        </w:rPr>
        <w:t xml:space="preserve"> nivel calitativ cu cele principale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în armonie cu acestea. Culorile folosite pentru acestea vor fi: alb, crem, culori pastelate. Se permit accente coloristice in procent de minim 5%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</w:pPr>
      <w:r w:rsidRPr="00E8060F">
        <w:t xml:space="preserve">Sunt </w:t>
      </w:r>
      <w:proofErr w:type="spellStart"/>
      <w:r w:rsidRPr="00E8060F">
        <w:t>interzise</w:t>
      </w:r>
      <w:proofErr w:type="spellEnd"/>
      <w:r w:rsidRPr="00E8060F">
        <w:t xml:space="preserve"> </w:t>
      </w:r>
      <w:proofErr w:type="spellStart"/>
      <w:r w:rsidRPr="00E8060F">
        <w:t>imitatiile</w:t>
      </w:r>
      <w:proofErr w:type="spellEnd"/>
      <w:r w:rsidRPr="00E8060F">
        <w:t xml:space="preserve"> </w:t>
      </w:r>
      <w:proofErr w:type="spellStart"/>
      <w:r w:rsidRPr="00E8060F">
        <w:t>stilistice</w:t>
      </w:r>
      <w:proofErr w:type="spellEnd"/>
      <w:r w:rsidRPr="00E8060F">
        <w:t xml:space="preserve">. 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fr-FR"/>
        </w:rPr>
        <w:t>Materialele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finisaj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vor fi de </w:t>
      </w:r>
      <w:proofErr w:type="spellStart"/>
      <w:r w:rsidRPr="00E8060F">
        <w:rPr>
          <w:lang w:val="fr-FR"/>
        </w:rPr>
        <w:t>bunã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rezistentã</w:t>
      </w:r>
      <w:proofErr w:type="spellEnd"/>
      <w:r w:rsidRPr="00E8060F">
        <w:rPr>
          <w:lang w:val="fr-FR"/>
        </w:rPr>
        <w:t xml:space="preserve"> mare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timp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specifice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cadrului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de tip </w:t>
      </w:r>
      <w:proofErr w:type="spellStart"/>
      <w:r w:rsidRPr="00E8060F">
        <w:rPr>
          <w:lang w:val="fr-FR"/>
        </w:rPr>
        <w:t>urban</w:t>
      </w:r>
      <w:proofErr w:type="spellEnd"/>
      <w:r w:rsidRPr="00E8060F">
        <w:rPr>
          <w:lang w:val="fr-FR"/>
        </w:rPr>
        <w:t xml:space="preserve">. Este </w:t>
      </w:r>
      <w:proofErr w:type="spellStart"/>
      <w:r w:rsidRPr="00E8060F">
        <w:rPr>
          <w:lang w:val="fr-FR"/>
        </w:rPr>
        <w:t>interzisã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utilizarea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impropie</w:t>
      </w:r>
      <w:proofErr w:type="spellEnd"/>
      <w:r w:rsidRPr="00E8060F">
        <w:rPr>
          <w:lang w:val="fr-FR"/>
        </w:rPr>
        <w:t xml:space="preserve">. </w:t>
      </w:r>
      <w:r w:rsidRPr="00E8060F">
        <w:rPr>
          <w:lang w:val="fr-FR"/>
        </w:rPr>
        <w:br/>
      </w:r>
      <w:proofErr w:type="spellStart"/>
      <w:r w:rsidRPr="00E8060F">
        <w:rPr>
          <w:lang w:val="fr-FR"/>
        </w:rPr>
        <w:t>Lucrările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tehnice</w:t>
      </w:r>
      <w:proofErr w:type="spellEnd"/>
      <w:r w:rsidRPr="00E8060F">
        <w:rPr>
          <w:lang w:val="fr-FR"/>
        </w:rPr>
        <w:t xml:space="preserve"> (</w:t>
      </w:r>
      <w:proofErr w:type="spellStart"/>
      <w:r w:rsidRPr="00E8060F">
        <w:rPr>
          <w:lang w:val="fr-FR"/>
        </w:rPr>
        <w:t>reţele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conducte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cutii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branşament</w:t>
      </w:r>
      <w:proofErr w:type="spellEnd"/>
      <w:r w:rsidRPr="00E8060F">
        <w:rPr>
          <w:lang w:val="fr-FR"/>
        </w:rPr>
        <w:t xml:space="preserve">, etc.) </w:t>
      </w:r>
      <w:proofErr w:type="spellStart"/>
      <w:r w:rsidRPr="00E8060F">
        <w:rPr>
          <w:lang w:val="fr-FR"/>
        </w:rPr>
        <w:t>trebuie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integrate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volumul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împrejmuirilor</w:t>
      </w:r>
      <w:proofErr w:type="spellEnd"/>
      <w:r w:rsidRPr="00E8060F">
        <w:rPr>
          <w:lang w:val="fr-FR"/>
        </w:rPr>
        <w:t xml:space="preserve">. </w:t>
      </w:r>
      <w:proofErr w:type="spellStart"/>
      <w:r w:rsidRPr="00E8060F">
        <w:rPr>
          <w:lang w:val="fr-FR"/>
        </w:rPr>
        <w:t>Instalaţiile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alimentare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gaze </w:t>
      </w:r>
      <w:proofErr w:type="spellStart"/>
      <w:r w:rsidRPr="00E8060F">
        <w:rPr>
          <w:lang w:val="fr-FR"/>
        </w:rPr>
        <w:t>naturale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energie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electrică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precum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punctele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racord</w:t>
      </w:r>
      <w:proofErr w:type="spellEnd"/>
      <w:r w:rsidRPr="00E8060F">
        <w:rPr>
          <w:lang w:val="fr-FR"/>
        </w:rPr>
        <w:t xml:space="preserve"> vor fi </w:t>
      </w:r>
      <w:proofErr w:type="spellStart"/>
      <w:r w:rsidRPr="00E8060F">
        <w:rPr>
          <w:lang w:val="fr-FR"/>
        </w:rPr>
        <w:t>concepute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aşa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fel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încât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să</w:t>
      </w:r>
      <w:proofErr w:type="spellEnd"/>
      <w:r w:rsidRPr="00E8060F">
        <w:rPr>
          <w:lang w:val="fr-FR"/>
        </w:rPr>
        <w:t xml:space="preserve"> nu </w:t>
      </w:r>
      <w:proofErr w:type="spellStart"/>
      <w:r w:rsidRPr="00E8060F">
        <w:rPr>
          <w:lang w:val="fr-FR"/>
        </w:rPr>
        <w:t>aducă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prejudicii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aspectului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înconjurătoare</w:t>
      </w:r>
      <w:proofErr w:type="spellEnd"/>
      <w:r w:rsidRPr="00E8060F">
        <w:rPr>
          <w:lang w:val="fr-FR"/>
        </w:rPr>
        <w:t>.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lastRenderedPageBreak/>
        <w:t>aspectul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va exprima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reprezetativitatea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funcţiunii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ţine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seama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general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ce se vor </w:t>
      </w:r>
      <w:proofErr w:type="spellStart"/>
      <w:r w:rsidRPr="00E8060F">
        <w:rPr>
          <w:lang w:val="fr-FR"/>
        </w:rPr>
        <w:t>edifica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anterior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care vor fi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relaţie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co-vizibilitate</w:t>
      </w:r>
      <w:proofErr w:type="spellEnd"/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E8060F">
        <w:rPr>
          <w:lang w:val="fr-FR"/>
        </w:rPr>
        <w:t xml:space="preserve">se va </w:t>
      </w:r>
      <w:proofErr w:type="spellStart"/>
      <w:r w:rsidRPr="00E8060F">
        <w:rPr>
          <w:lang w:val="fr-FR"/>
        </w:rPr>
        <w:t>asigura</w:t>
      </w:r>
      <w:proofErr w:type="spellEnd"/>
      <w:r w:rsidRPr="00E8060F">
        <w:rPr>
          <w:lang w:val="fr-FR"/>
        </w:rPr>
        <w:t xml:space="preserve"> o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similară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tuturor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faţadelor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aceleiaşi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</w:t>
      </w:r>
      <w:proofErr w:type="spellEnd"/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E8060F">
        <w:rPr>
          <w:lang w:val="fr-FR"/>
        </w:rPr>
        <w:t xml:space="preserve">se va </w:t>
      </w:r>
      <w:proofErr w:type="spellStart"/>
      <w:r w:rsidRPr="00E8060F">
        <w:rPr>
          <w:lang w:val="fr-FR"/>
        </w:rPr>
        <w:t>acorda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atenţie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modului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acoperişurilor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teraselor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perceptibile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într</w:t>
      </w:r>
      <w:proofErr w:type="spellEnd"/>
      <w:r w:rsidRPr="00E8060F">
        <w:rPr>
          <w:lang w:val="fr-FR"/>
        </w:rPr>
        <w:t xml:space="preserve">-o </w:t>
      </w:r>
      <w:proofErr w:type="spellStart"/>
      <w:r w:rsidRPr="00E8060F">
        <w:rPr>
          <w:lang w:val="fr-FR"/>
        </w:rPr>
        <w:t>perspectivă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descendentă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clădirile</w:t>
      </w:r>
      <w:proofErr w:type="spellEnd"/>
      <w:r w:rsidRPr="00E8060F">
        <w:rPr>
          <w:lang w:val="fr-FR"/>
        </w:rPr>
        <w:t xml:space="preserve"> mai </w:t>
      </w:r>
      <w:proofErr w:type="spellStart"/>
      <w:r w:rsidRPr="00E8060F">
        <w:rPr>
          <w:lang w:val="fr-FR"/>
        </w:rPr>
        <w:t>înalte</w:t>
      </w:r>
      <w:proofErr w:type="spellEnd"/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E8060F">
        <w:rPr>
          <w:lang w:val="fr-FR"/>
        </w:rPr>
        <w:t xml:space="preserve">se vor </w:t>
      </w:r>
      <w:proofErr w:type="spellStart"/>
      <w:r w:rsidRPr="00E8060F">
        <w:rPr>
          <w:lang w:val="fr-FR"/>
        </w:rPr>
        <w:t>folosi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materiale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bună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>.</w:t>
      </w:r>
    </w:p>
    <w:p w:rsidR="00821BB3" w:rsidRPr="00E8060F" w:rsidRDefault="00821BB3" w:rsidP="00821BB3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E8060F">
        <w:rPr>
          <w:lang w:val="fr-FR"/>
        </w:rPr>
        <w:t xml:space="preserve">se </w:t>
      </w:r>
      <w:proofErr w:type="spellStart"/>
      <w:r w:rsidRPr="00E8060F">
        <w:rPr>
          <w:lang w:val="fr-FR"/>
        </w:rPr>
        <w:t>interzice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folosirea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azbocimentului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garajelor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anexelor</w:t>
      </w:r>
      <w:proofErr w:type="spellEnd"/>
      <w:r w:rsidRPr="00E8060F">
        <w:rPr>
          <w:lang w:val="fr-FR"/>
        </w:rPr>
        <w:t>.</w:t>
      </w:r>
    </w:p>
    <w:p w:rsidR="00821BB3" w:rsidRPr="003D253C" w:rsidRDefault="00821BB3" w:rsidP="00821BB3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c.4.4-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maximali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</w:p>
    <w:p w:rsidR="00821BB3" w:rsidRDefault="00821BB3" w:rsidP="00821BB3">
      <w:pPr>
        <w:tabs>
          <w:tab w:val="left" w:pos="1080"/>
        </w:tabs>
        <w:ind w:left="108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670051">
        <w:rPr>
          <w:rFonts w:ascii="Arial" w:hAnsi="Arial" w:cs="Arial"/>
          <w:b/>
          <w:bCs/>
          <w:sz w:val="24"/>
          <w:szCs w:val="24"/>
          <w:lang w:val="en-US"/>
        </w:rPr>
        <w:t>POT = 40 %, CUT = 1,</w:t>
      </w:r>
      <w:r w:rsidR="00F30E5A">
        <w:rPr>
          <w:rFonts w:ascii="Arial" w:hAnsi="Arial" w:cs="Arial"/>
          <w:b/>
          <w:bCs/>
          <w:sz w:val="24"/>
          <w:szCs w:val="24"/>
          <w:lang w:val="en-US"/>
        </w:rPr>
        <w:t>5</w:t>
      </w:r>
    </w:p>
    <w:p w:rsidR="00F30E5A" w:rsidRDefault="00F30E5A" w:rsidP="00821BB3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c.5. REGULI CU PRIVIRE LA AMPLASAREA DE PARCAJE, SPAŢII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  <w:t>VERZI</w:t>
      </w:r>
      <w:r w:rsidR="00D76DEC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ŞI ÎMPREJMUIRI</w:t>
      </w: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821BB3" w:rsidRPr="005A45D9" w:rsidTr="003D30BF">
        <w:trPr>
          <w:trHeight w:val="728"/>
        </w:trPr>
        <w:tc>
          <w:tcPr>
            <w:tcW w:w="10031" w:type="dxa"/>
          </w:tcPr>
          <w:p w:rsidR="00821BB3" w:rsidRPr="005A45D9" w:rsidRDefault="00821BB3" w:rsidP="003D30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</w:t>
            </w:r>
            <w:r w:rsidRPr="005A45D9">
              <w:rPr>
                <w:rFonts w:ascii="Arial" w:hAnsi="Arial" w:cs="Arial"/>
                <w:sz w:val="24"/>
                <w:lang w:val="fr-FR"/>
              </w:rPr>
              <w:t>arcajele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vor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dimensiona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dispune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în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afara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</w:t>
            </w:r>
            <w:r w:rsidRPr="005A45D9">
              <w:rPr>
                <w:rFonts w:ascii="Arial" w:hAnsi="Arial" w:cs="Arial"/>
                <w:sz w:val="24"/>
                <w:lang w:val="fr-FR"/>
              </w:rPr>
              <w:t>irculaţiilor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publice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normelor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specifice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proiectelor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specialitate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legal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aprobate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. </w:t>
            </w:r>
          </w:p>
          <w:p w:rsidR="00821BB3" w:rsidRPr="005A45D9" w:rsidRDefault="00821BB3" w:rsidP="003D30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n</w:t>
            </w:r>
            <w:r w:rsidRPr="005A45D9">
              <w:rPr>
                <w:rFonts w:ascii="Arial" w:hAnsi="Arial" w:cs="Arial"/>
                <w:sz w:val="24"/>
                <w:lang w:val="fr-FR"/>
              </w:rPr>
              <w:t>umarul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va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stabili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in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functie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destinatia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cladirilor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si va respecta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prevederile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Anexei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5 la RGU. </w:t>
            </w:r>
          </w:p>
        </w:tc>
      </w:tr>
      <w:tr w:rsidR="00821BB3" w:rsidRPr="005A45D9" w:rsidTr="003D30BF">
        <w:trPr>
          <w:trHeight w:val="728"/>
        </w:trPr>
        <w:tc>
          <w:tcPr>
            <w:tcW w:w="10031" w:type="dxa"/>
          </w:tcPr>
          <w:p w:rsidR="00821BB3" w:rsidRDefault="00821BB3" w:rsidP="00D133DF">
            <w:pPr>
              <w:tabs>
                <w:tab w:val="left" w:pos="1080"/>
              </w:tabs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-se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asigura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fiecare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unitate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locativa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plus o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rezerva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r w:rsidR="00D133DF">
              <w:rPr>
                <w:rFonts w:ascii="Arial" w:hAnsi="Arial" w:cs="Arial"/>
                <w:sz w:val="24"/>
                <w:lang w:val="fr-FR"/>
              </w:rPr>
              <w:t>5</w:t>
            </w:r>
            <w:r>
              <w:rPr>
                <w:rFonts w:ascii="Arial" w:hAnsi="Arial" w:cs="Arial"/>
                <w:sz w:val="24"/>
                <w:lang w:val="fr-FR"/>
              </w:rPr>
              <w:t xml:space="preserve">0%.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fiecare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apartament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care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desevi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activitate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liberala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sau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ca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sediu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administrativ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amenaja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suplimentar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un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>.</w:t>
            </w:r>
          </w:p>
          <w:p w:rsidR="00D133DF" w:rsidRPr="005A45D9" w:rsidRDefault="00D133DF" w:rsidP="00D133DF">
            <w:pPr>
              <w:tabs>
                <w:tab w:val="left" w:pos="1080"/>
              </w:tabs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locuintele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individuale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bifamiliale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se vor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asigura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2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unitate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locativa</w:t>
            </w:r>
            <w:proofErr w:type="spellEnd"/>
          </w:p>
        </w:tc>
      </w:tr>
    </w:tbl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</w:t>
      </w: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821BB3" w:rsidRPr="002D247F" w:rsidRDefault="00821BB3" w:rsidP="00821BB3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szCs w:val="24"/>
          <w:lang w:val="it-IT"/>
        </w:rPr>
        <w:t>-</w:t>
      </w:r>
      <w:r w:rsidRPr="002D247F">
        <w:rPr>
          <w:lang w:val="fr-FR"/>
        </w:rPr>
        <w:t xml:space="preserve">se va </w:t>
      </w:r>
      <w:proofErr w:type="spellStart"/>
      <w:r w:rsidRPr="002D247F">
        <w:rPr>
          <w:lang w:val="fr-FR"/>
        </w:rPr>
        <w:t>asigura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minim</w:t>
      </w:r>
      <w:proofErr w:type="spellEnd"/>
      <w:r w:rsidRPr="002D247F">
        <w:rPr>
          <w:lang w:val="fr-FR"/>
        </w:rPr>
        <w:t xml:space="preserve"> </w:t>
      </w:r>
      <w:r>
        <w:rPr>
          <w:lang w:val="fr-FR"/>
        </w:rPr>
        <w:t>20</w:t>
      </w:r>
      <w:r w:rsidRPr="002D247F">
        <w:rPr>
          <w:lang w:val="fr-FR"/>
        </w:rPr>
        <w:t xml:space="preserve">% </w:t>
      </w:r>
      <w:proofErr w:type="spellStart"/>
      <w:r w:rsidRPr="002D247F">
        <w:rPr>
          <w:lang w:val="fr-FR"/>
        </w:rPr>
        <w:t>spatii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verzi</w:t>
      </w:r>
      <w:proofErr w:type="spellEnd"/>
    </w:p>
    <w:p w:rsidR="00821BB3" w:rsidRPr="002D247F" w:rsidRDefault="00821BB3" w:rsidP="00821BB3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lang w:val="fr-FR"/>
        </w:rPr>
      </w:pPr>
      <w:r w:rsidRPr="002D247F">
        <w:rPr>
          <w:rFonts w:ascii="Arial" w:hAnsi="Arial" w:cs="Arial"/>
          <w:sz w:val="24"/>
          <w:lang w:val="fr-FR"/>
        </w:rPr>
        <w:t>-</w:t>
      </w:r>
      <w:proofErr w:type="spellStart"/>
      <w:r w:rsidRPr="002D247F">
        <w:rPr>
          <w:rFonts w:ascii="Arial" w:hAnsi="Arial" w:cs="Arial"/>
          <w:sz w:val="24"/>
          <w:lang w:val="fr-FR"/>
        </w:rPr>
        <w:t>spatiile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neconstruite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vor fi </w:t>
      </w:r>
      <w:proofErr w:type="spellStart"/>
      <w:r w:rsidRPr="002D247F">
        <w:rPr>
          <w:rFonts w:ascii="Arial" w:hAnsi="Arial" w:cs="Arial"/>
          <w:sz w:val="24"/>
          <w:lang w:val="fr-FR"/>
        </w:rPr>
        <w:t>înierbate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şi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plantate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cu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1 arbore la </w:t>
      </w:r>
      <w:proofErr w:type="spellStart"/>
      <w:r w:rsidRPr="002D247F">
        <w:rPr>
          <w:rFonts w:ascii="Arial" w:hAnsi="Arial" w:cs="Arial"/>
          <w:sz w:val="24"/>
          <w:lang w:val="fr-FR"/>
        </w:rPr>
        <w:t>fiecare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50m</w:t>
      </w:r>
    </w:p>
    <w:p w:rsidR="00821BB3" w:rsidRDefault="00821BB3" w:rsidP="00821BB3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lang w:val="fr-FR"/>
        </w:rPr>
        <w:t>-</w:t>
      </w:r>
      <w:proofErr w:type="spellStart"/>
      <w:r w:rsidRPr="002D247F">
        <w:rPr>
          <w:lang w:val="fr-FR"/>
        </w:rPr>
        <w:t>parcajele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amenajate</w:t>
      </w:r>
      <w:proofErr w:type="spellEnd"/>
      <w:r w:rsidRPr="002D247F">
        <w:rPr>
          <w:lang w:val="fr-FR"/>
        </w:rPr>
        <w:t xml:space="preserve"> la sol vor fi </w:t>
      </w:r>
      <w:proofErr w:type="spellStart"/>
      <w:r w:rsidRPr="002D247F">
        <w:rPr>
          <w:lang w:val="fr-FR"/>
        </w:rPr>
        <w:t>plantate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cu</w:t>
      </w:r>
      <w:proofErr w:type="spellEnd"/>
      <w:r w:rsidRPr="002D247F">
        <w:rPr>
          <w:lang w:val="fr-FR"/>
        </w:rPr>
        <w:t xml:space="preserve"> un arbore la 4 </w:t>
      </w:r>
      <w:proofErr w:type="spellStart"/>
      <w:r w:rsidRPr="002D247F">
        <w:rPr>
          <w:lang w:val="fr-FR"/>
        </w:rPr>
        <w:t>locuri</w:t>
      </w:r>
      <w:proofErr w:type="spellEnd"/>
      <w:r w:rsidRPr="002D247F">
        <w:rPr>
          <w:lang w:val="fr-FR"/>
        </w:rPr>
        <w:t xml:space="preserve"> de </w:t>
      </w:r>
      <w:proofErr w:type="spellStart"/>
      <w:r w:rsidRPr="002D247F">
        <w:rPr>
          <w:lang w:val="fr-FR"/>
        </w:rPr>
        <w:t>parcare</w:t>
      </w:r>
      <w:proofErr w:type="spellEnd"/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821BB3" w:rsidRPr="003D253C" w:rsidRDefault="00821BB3" w:rsidP="00821BB3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:rsidR="00821BB3" w:rsidRDefault="00821BB3" w:rsidP="00821BB3">
      <w:pPr>
        <w:pStyle w:val="Indentcorptext3"/>
        <w:spacing w:line="240" w:lineRule="auto"/>
        <w:ind w:firstLine="810"/>
        <w:jc w:val="left"/>
        <w:rPr>
          <w:lang w:val="fr-FR"/>
        </w:rPr>
      </w:pPr>
      <w:r w:rsidRPr="00E23DCE">
        <w:rPr>
          <w:lang w:val="fr-FR"/>
        </w:rPr>
        <w:t xml:space="preserve">-In </w:t>
      </w:r>
      <w:proofErr w:type="spellStart"/>
      <w:r w:rsidRPr="00E23DCE">
        <w:rPr>
          <w:lang w:val="fr-FR"/>
        </w:rPr>
        <w:t>cazul</w:t>
      </w:r>
      <w:proofErr w:type="spellEnd"/>
      <w:r w:rsidRPr="00E23DCE">
        <w:rPr>
          <w:lang w:val="fr-FR"/>
        </w:rPr>
        <w:t xml:space="preserve"> in care se vor </w:t>
      </w:r>
      <w:proofErr w:type="spellStart"/>
      <w:r w:rsidRPr="00E23DCE">
        <w:rPr>
          <w:lang w:val="fr-FR"/>
        </w:rPr>
        <w:t>amenaja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Imprejmuirile</w:t>
      </w:r>
      <w:proofErr w:type="spellEnd"/>
      <w:r w:rsidRPr="00E23DCE">
        <w:rPr>
          <w:lang w:val="fr-FR"/>
        </w:rPr>
        <w:t xml:space="preserve"> la </w:t>
      </w:r>
      <w:proofErr w:type="spellStart"/>
      <w:r w:rsidRPr="00E23DCE">
        <w:rPr>
          <w:lang w:val="fr-FR"/>
        </w:rPr>
        <w:t>aliniament</w:t>
      </w:r>
      <w:proofErr w:type="spellEnd"/>
      <w:r w:rsidRPr="00E23DCE">
        <w:rPr>
          <w:lang w:val="fr-FR"/>
        </w:rPr>
        <w:t xml:space="preserve">  vor fi </w:t>
      </w:r>
      <w:proofErr w:type="spellStart"/>
      <w:r w:rsidRPr="00E23DCE">
        <w:rPr>
          <w:lang w:val="fr-FR"/>
        </w:rPr>
        <w:t>tratate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</w:t>
      </w:r>
      <w:proofErr w:type="spellEnd"/>
      <w:r w:rsidRPr="00E23DCE">
        <w:rPr>
          <w:lang w:val="fr-FR"/>
        </w:rPr>
        <w:t xml:space="preserve"> mod </w:t>
      </w:r>
      <w:proofErr w:type="spellStart"/>
      <w:r w:rsidRPr="00E23DCE">
        <w:rPr>
          <w:lang w:val="fr-FR"/>
        </w:rPr>
        <w:t>unitar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întreaga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zonă</w:t>
      </w:r>
      <w:proofErr w:type="spellEnd"/>
      <w:r w:rsidRPr="00E23DCE">
        <w:rPr>
          <w:lang w:val="fr-FR"/>
        </w:rPr>
        <w:t xml:space="preserve">, vor </w:t>
      </w:r>
      <w:proofErr w:type="spellStart"/>
      <w:r w:rsidRPr="00E23DCE">
        <w:rPr>
          <w:lang w:val="fr-FR"/>
        </w:rPr>
        <w:t>avea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maxim</w:t>
      </w:r>
      <w:proofErr w:type="spellEnd"/>
      <w:r w:rsidRPr="00E23DCE">
        <w:rPr>
          <w:lang w:val="fr-FR"/>
        </w:rPr>
        <w:t xml:space="preserve"> 1,6 m, transparente </w:t>
      </w:r>
      <w:proofErr w:type="spellStart"/>
      <w:r w:rsidRPr="00E23DCE">
        <w:rPr>
          <w:lang w:val="fr-FR"/>
        </w:rPr>
        <w:t>cu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maxim</w:t>
      </w:r>
      <w:proofErr w:type="spellEnd"/>
      <w:r w:rsidRPr="00E23DCE">
        <w:rPr>
          <w:lang w:val="fr-FR"/>
        </w:rPr>
        <w:t xml:space="preserve"> 0,6m </w:t>
      </w:r>
      <w:proofErr w:type="spellStart"/>
      <w:r w:rsidRPr="00E23DCE">
        <w:rPr>
          <w:lang w:val="fr-FR"/>
        </w:rPr>
        <w:t>soclu</w:t>
      </w:r>
      <w:proofErr w:type="spellEnd"/>
      <w:r w:rsidRPr="00E23DCE">
        <w:rPr>
          <w:lang w:val="fr-FR"/>
        </w:rPr>
        <w:t xml:space="preserve"> , </w:t>
      </w:r>
      <w:proofErr w:type="spellStart"/>
      <w:r w:rsidRPr="00E23DCE">
        <w:rPr>
          <w:lang w:val="fr-FR"/>
        </w:rPr>
        <w:t>eventual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dublate</w:t>
      </w:r>
      <w:proofErr w:type="spellEnd"/>
      <w:r w:rsidRPr="00E23DCE">
        <w:rPr>
          <w:lang w:val="fr-FR"/>
        </w:rPr>
        <w:t xml:space="preserve"> de </w:t>
      </w:r>
      <w:proofErr w:type="spellStart"/>
      <w:r w:rsidRPr="00E23DCE">
        <w:rPr>
          <w:lang w:val="fr-FR"/>
        </w:rPr>
        <w:t>gard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viu</w:t>
      </w:r>
      <w:proofErr w:type="spellEnd"/>
      <w:r w:rsidRPr="00E23DCE">
        <w:rPr>
          <w:lang w:val="fr-FR"/>
        </w:rPr>
        <w:t xml:space="preserve">. Se accepta si </w:t>
      </w:r>
      <w:proofErr w:type="spellStart"/>
      <w:r w:rsidRPr="00E23DCE">
        <w:rPr>
          <w:lang w:val="fr-FR"/>
        </w:rPr>
        <w:t>delimitarea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parcelei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cu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gard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viu</w:t>
      </w:r>
      <w:proofErr w:type="spellEnd"/>
    </w:p>
    <w:p w:rsidR="00821BB3" w:rsidRDefault="00821BB3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</w:pPr>
    </w:p>
    <w:p w:rsidR="00D76DEC" w:rsidRDefault="00D76DE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</w:pPr>
    </w:p>
    <w:p w:rsidR="00F30E5A" w:rsidRPr="00F30E5A" w:rsidRDefault="00F30E5A" w:rsidP="00F30E5A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rFonts w:eastAsiaTheme="minorHAnsi"/>
          <w:b/>
          <w:color w:val="000000"/>
          <w:szCs w:val="24"/>
          <w:highlight w:val="lightGray"/>
          <w:u w:val="single"/>
        </w:rPr>
      </w:pPr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4.3. </w:t>
      </w:r>
      <w:proofErr w:type="spellStart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>Ppr</w:t>
      </w:r>
      <w:proofErr w:type="spellEnd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-Zona </w:t>
      </w:r>
      <w:proofErr w:type="spellStart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>spatii</w:t>
      </w:r>
      <w:proofErr w:type="spellEnd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</w:t>
      </w:r>
      <w:proofErr w:type="spellStart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>verzi</w:t>
      </w:r>
      <w:proofErr w:type="spellEnd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, subzone </w:t>
      </w:r>
      <w:proofErr w:type="spellStart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>plantatii</w:t>
      </w:r>
      <w:proofErr w:type="spellEnd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 xml:space="preserve"> de </w:t>
      </w:r>
      <w:proofErr w:type="spellStart"/>
      <w:r w:rsidRPr="00F30E5A">
        <w:rPr>
          <w:rFonts w:eastAsiaTheme="minorHAnsi"/>
          <w:b/>
          <w:color w:val="000000"/>
          <w:szCs w:val="24"/>
          <w:highlight w:val="lightGray"/>
          <w:u w:val="single"/>
        </w:rPr>
        <w:t>protectie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dominantă</w:t>
      </w:r>
      <w:proofErr w:type="spellEnd"/>
    </w:p>
    <w:p w:rsidR="003D253C" w:rsidRPr="003D253C" w:rsidRDefault="003D253C" w:rsidP="00F30E5A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="00F30E5A">
        <w:rPr>
          <w:rFonts w:ascii="Arial" w:eastAsiaTheme="minorHAnsi" w:hAnsi="Arial" w:cs="Arial"/>
          <w:color w:val="000000"/>
          <w:sz w:val="24"/>
          <w:szCs w:val="24"/>
          <w:lang w:val="en-US"/>
        </w:rPr>
        <w:t>spatii</w:t>
      </w:r>
      <w:proofErr w:type="spellEnd"/>
      <w:r w:rsidR="00F30E5A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F30E5A">
        <w:rPr>
          <w:rFonts w:ascii="Arial" w:eastAsiaTheme="minorHAnsi" w:hAnsi="Arial" w:cs="Arial"/>
          <w:color w:val="000000"/>
          <w:sz w:val="24"/>
          <w:szCs w:val="24"/>
          <w:lang w:val="en-US"/>
        </w:rPr>
        <w:t>verzi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admise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     </w:t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Circulaţie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parcare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edilitară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u w:val="single"/>
          <w:lang w:val="en-US"/>
        </w:rPr>
        <w:t>zonei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b.1.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permise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spatii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de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protectie</w:t>
      </w:r>
      <w:proofErr w:type="spellEnd"/>
    </w:p>
    <w:p w:rsidR="003D253C" w:rsidRPr="003D253C" w:rsidRDefault="003D253C" w:rsidP="00633A5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rol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decorativ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44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comunicatii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rutiere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spatii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parcare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utilitati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44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pergole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, mobilier urban</w:t>
      </w:r>
    </w:p>
    <w:p w:rsidR="003D253C" w:rsidRPr="003D253C" w:rsidRDefault="003D253C" w:rsidP="003D253C">
      <w:pPr>
        <w:tabs>
          <w:tab w:val="left" w:pos="1080"/>
        </w:tabs>
        <w:spacing w:after="200"/>
        <w:ind w:left="144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lastRenderedPageBreak/>
        <w:tab/>
        <w:t xml:space="preserve">b.2.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condiţii</w:t>
      </w:r>
      <w:proofErr w:type="spellEnd"/>
    </w:p>
    <w:p w:rsidR="003D253C" w:rsidRPr="003D253C" w:rsidRDefault="003D253C" w:rsidP="003D253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                 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funcţiune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la b1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conditia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obtinerii</w:t>
      </w:r>
      <w:proofErr w:type="spellEnd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avizului</w:t>
      </w:r>
      <w:proofErr w:type="spellEnd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Apanova</w:t>
      </w:r>
      <w:proofErr w:type="spellEnd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in zona de protective a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aductiunii</w:t>
      </w:r>
      <w:proofErr w:type="spellEnd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apa</w:t>
      </w:r>
      <w:proofErr w:type="spellEnd"/>
    </w:p>
    <w:p w:rsidR="003D253C" w:rsidRPr="003D253C" w:rsidRDefault="003D253C" w:rsidP="003D253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                -sunt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a fi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autorizate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>executate</w:t>
      </w:r>
      <w:proofErr w:type="spellEnd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>toate</w:t>
      </w:r>
      <w:proofErr w:type="spellEnd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>constructiile</w:t>
      </w:r>
      <w:proofErr w:type="spellEnd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>permise</w:t>
      </w:r>
      <w:proofErr w:type="spellEnd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="00610599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lucrari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prealabil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trecerii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domeniul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public 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imobilului</w:t>
      </w:r>
      <w:proofErr w:type="spellEnd"/>
      <w:r w:rsidR="00F12237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b.3.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Utilizari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interzise</w:t>
      </w:r>
      <w:proofErr w:type="spellEnd"/>
    </w:p>
    <w:p w:rsidR="003D253C" w:rsidRPr="003D253C" w:rsidRDefault="003D253C" w:rsidP="003D253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se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interzice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depozite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produse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periculoase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platforme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depozitarea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deşeurilor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altele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decât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cele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aferente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cartierului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creat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  <w:t>construcţiilor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t xml:space="preserve"> c.1.REGULI DE AMPLASARE ŞI RETRAGERI MINIME OBLIGATORII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c.1.1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Orientarea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punctele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cardinale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-Se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evita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insorirea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excesiva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dotarilor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agrement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c.1.2.1.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Aliniamentul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propunerea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Plansa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-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c.1.2.2-Amplasarea fata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aliniament</w:t>
      </w:r>
      <w:proofErr w:type="spellEnd"/>
    </w:p>
    <w:p w:rsidR="00B94AE0" w:rsidRDefault="00E23DCE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Retragerea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la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aliniament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va</w:t>
      </w:r>
      <w:proofErr w:type="spellEnd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respecta</w:t>
      </w:r>
      <w:proofErr w:type="spellEnd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propunerea</w:t>
      </w:r>
      <w:proofErr w:type="spellEnd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din </w:t>
      </w:r>
      <w:proofErr w:type="spellStart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Plansa</w:t>
      </w:r>
      <w:proofErr w:type="spellEnd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Reglementari</w:t>
      </w:r>
      <w:proofErr w:type="spellEnd"/>
      <w:r w:rsidR="00633A5F"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Urbanistice-</w:t>
      </w:r>
      <w:r w:rsidR="00D133DF">
        <w:rPr>
          <w:rFonts w:ascii="Arial" w:eastAsiaTheme="minorHAnsi" w:hAnsi="Arial" w:cs="Arial"/>
          <w:color w:val="000000"/>
          <w:sz w:val="24"/>
          <w:szCs w:val="24"/>
          <w:lang w:val="en-US"/>
        </w:rPr>
        <w:t>U.3.1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interiorul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parcelei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</w:p>
    <w:p w:rsidR="003D253C" w:rsidRPr="003D253C" w:rsidRDefault="003D253C" w:rsidP="00633A5F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Nu e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cazul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t>c.2. REGULI CU PRIVIRE LA ASIGURAREA ACCESELOR OBLIGATORII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c.2.1.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>-</w:t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Accesul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face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doar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parcarile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amenajate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c.2.2.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</w:p>
    <w:p w:rsidR="003D253C" w:rsidRPr="003D253C" w:rsidRDefault="003D253C" w:rsidP="003D253C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drum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fi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prevazut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trotuar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minim 1</w:t>
      </w:r>
      <w:r w:rsidR="00A37282">
        <w:rPr>
          <w:rFonts w:ascii="Arial" w:eastAsiaTheme="minorHAnsi" w:hAnsi="Arial" w:cs="Arial"/>
          <w:color w:val="000000"/>
          <w:sz w:val="24"/>
          <w:szCs w:val="24"/>
          <w:lang w:val="en-US"/>
        </w:rPr>
        <w:t>.5</w:t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m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latime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, pe minim o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latura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acestuia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t>c.3. REGULI CU PRIVIRE LA ECHIPAREA TEHNICO - EDILITARĂ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c.3.1..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Racordarea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Racordurile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c.3.2.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reţele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ind w:right="24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fr-FR"/>
        </w:rPr>
        <w:tab/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>-</w:t>
      </w:r>
      <w:r w:rsidR="00D76DE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Este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interzisa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noi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pana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echiparii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ediliatre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propuse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c.3.3.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electric,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sus,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lastRenderedPageBreak/>
        <w:t>c.4. REGULI CU PRIVIRE LA FORMA ŞI DIMENSIUNILE TERENULUI ŞI ALE CONSTRUCŢIILOR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c.4.1.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Parcelarea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jc w:val="both"/>
        <w:rPr>
          <w:rFonts w:ascii="Arial" w:eastAsiaTheme="minorHAnsi" w:hAnsi="Arial" w:cs="Arial"/>
          <w:color w:val="000000"/>
          <w:sz w:val="24"/>
          <w:szCs w:val="24"/>
          <w:lang w:val="fr-FR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 </w:t>
      </w:r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Nu e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cazul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c.4.2.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31 din R.G.U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.</w:t>
      </w:r>
    </w:p>
    <w:p w:rsidR="003D253C" w:rsidRPr="003D253C" w:rsidRDefault="003D253C" w:rsidP="00633A5F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>-</w:t>
      </w:r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Nu e </w:t>
      </w:r>
      <w:proofErr w:type="spellStart"/>
      <w:r w:rsidR="00633A5F">
        <w:rPr>
          <w:rFonts w:ascii="Arial" w:eastAsiaTheme="minorHAnsi" w:hAnsi="Arial" w:cs="Arial"/>
          <w:color w:val="000000"/>
          <w:sz w:val="24"/>
          <w:szCs w:val="24"/>
          <w:lang w:val="en-US"/>
        </w:rPr>
        <w:t>cazul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c.4.3.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exterior al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ulterioare</w:t>
      </w:r>
      <w:proofErr w:type="spellEnd"/>
    </w:p>
    <w:p w:rsidR="003D253C" w:rsidRPr="003D253C" w:rsidRDefault="00633A5F" w:rsidP="003D253C">
      <w:pPr>
        <w:autoSpaceDE w:val="0"/>
        <w:autoSpaceDN w:val="0"/>
        <w:adjustRightInd w:val="0"/>
        <w:ind w:firstLine="10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Nu e </w:t>
      </w:r>
      <w:proofErr w:type="spellStart"/>
      <w:r>
        <w:rPr>
          <w:rFonts w:ascii="Arial" w:eastAsiaTheme="minorHAnsi" w:hAnsi="Arial" w:cs="Arial"/>
          <w:color w:val="000000"/>
          <w:sz w:val="24"/>
          <w:szCs w:val="24"/>
          <w:lang w:val="en-US"/>
        </w:rPr>
        <w:t>cazul</w:t>
      </w:r>
      <w:proofErr w:type="spellEnd"/>
    </w:p>
    <w:p w:rsidR="003D253C" w:rsidRPr="003D253C" w:rsidRDefault="003D253C" w:rsidP="003D253C">
      <w:pPr>
        <w:tabs>
          <w:tab w:val="left" w:pos="1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c.4.4-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Indicatorii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urbanistici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maximali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propusi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</w:p>
    <w:p w:rsidR="003D253C" w:rsidRPr="003D253C" w:rsidRDefault="00633A5F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Nu e </w:t>
      </w:r>
      <w:proofErr w:type="spellStart"/>
      <w:r>
        <w:rPr>
          <w:rFonts w:ascii="Arial" w:eastAsiaTheme="minorHAnsi" w:hAnsi="Arial" w:cs="Arial"/>
          <w:color w:val="000000"/>
          <w:sz w:val="24"/>
          <w:szCs w:val="24"/>
          <w:lang w:val="en-US"/>
        </w:rPr>
        <w:t>cazul</w:t>
      </w:r>
      <w:proofErr w:type="spellEnd"/>
    </w:p>
    <w:p w:rsidR="003D253C" w:rsidRPr="003D253C" w:rsidRDefault="003D253C" w:rsidP="003D253C">
      <w:pPr>
        <w:tabs>
          <w:tab w:val="left" w:pos="1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t xml:space="preserve">c.5. REGULI CU PRIVIRE LA AMPLASAREA DE PARCAJE, SPAŢII </w:t>
      </w:r>
      <w:r w:rsidRPr="003D253C">
        <w:rPr>
          <w:rFonts w:ascii="Arial" w:eastAsiaTheme="minorHAnsi" w:hAnsi="Arial" w:cs="Arial"/>
          <w:b/>
          <w:color w:val="000000"/>
          <w:sz w:val="24"/>
          <w:szCs w:val="24"/>
          <w:lang w:val="en-US"/>
        </w:rPr>
        <w:tab/>
        <w:t>VERZI ŞI ÎMPREJMUIRI</w:t>
      </w: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c.5.1.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c.5.2.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34 din R.G.U.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A37282">
      <w:pPr>
        <w:tabs>
          <w:tab w:val="left" w:pos="1080"/>
        </w:tabs>
        <w:ind w:firstLine="81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spaţiilor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calculează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majoritatea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cazurilor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procentual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raport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totală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terenului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destinat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construcţiei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respective, conform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Anexei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nr. 6,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dar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 90%.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c.5.3.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35 din R.G.U.</w:t>
      </w:r>
    </w:p>
    <w:p w:rsidR="003D253C" w:rsidRPr="003D253C" w:rsidRDefault="003D253C" w:rsidP="00A37282">
      <w:pPr>
        <w:ind w:left="1800" w:hanging="81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Este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permisă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următoarelor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categorii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:</w:t>
      </w:r>
    </w:p>
    <w:p w:rsidR="003D253C" w:rsidRPr="003D253C" w:rsidRDefault="003D253C" w:rsidP="00A37282">
      <w:pPr>
        <w:tabs>
          <w:tab w:val="left" w:pos="1080"/>
        </w:tabs>
        <w:ind w:left="180" w:firstLine="54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eventual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la drum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Hmax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=1,</w:t>
      </w:r>
      <w:r w:rsidR="00AE791B">
        <w:rPr>
          <w:rFonts w:ascii="Arial" w:eastAsiaTheme="minorHAnsi" w:hAnsi="Arial" w:cs="Arial"/>
          <w:color w:val="000000"/>
          <w:sz w:val="24"/>
          <w:szCs w:val="24"/>
          <w:lang w:val="en-US"/>
        </w:rPr>
        <w:t>8</w:t>
      </w: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m;</w:t>
      </w:r>
    </w:p>
    <w:p w:rsidR="003D253C" w:rsidRDefault="003D253C" w:rsidP="00A37282">
      <w:pPr>
        <w:tabs>
          <w:tab w:val="left" w:pos="1080"/>
        </w:tabs>
        <w:ind w:left="180" w:firstLine="54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opace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 de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separarea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proprietăţilor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, cu </w:t>
      </w:r>
      <w:proofErr w:type="spellStart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color w:val="000000"/>
          <w:sz w:val="24"/>
          <w:szCs w:val="24"/>
          <w:lang w:val="en-US"/>
        </w:rPr>
        <w:t xml:space="preserve"> de maxim 2,0 m</w:t>
      </w:r>
    </w:p>
    <w:p w:rsidR="003D253C" w:rsidRPr="003D253C" w:rsidRDefault="003D253C" w:rsidP="003D253C">
      <w:pPr>
        <w:tabs>
          <w:tab w:val="left" w:pos="1080"/>
        </w:tabs>
        <w:ind w:left="1440"/>
        <w:jc w:val="both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bCs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ab/>
        <w:t>4.</w:t>
      </w:r>
      <w:r w:rsidR="00633A5F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4</w:t>
      </w:r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.    –</w:t>
      </w:r>
      <w:proofErr w:type="spell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C</w:t>
      </w:r>
      <w:r w:rsidR="00633A5F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cr</w:t>
      </w:r>
      <w:proofErr w:type="spellEnd"/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 -  CĂI DE COMUNICAŢII RUTIERĂ</w:t>
      </w:r>
      <w:r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</w:t>
      </w:r>
      <w:r w:rsidR="00E23DCE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- </w:t>
      </w:r>
    </w:p>
    <w:p w:rsidR="003D253C" w:rsidRPr="003D253C" w:rsidRDefault="003D253C" w:rsidP="003D253C">
      <w:pPr>
        <w:jc w:val="both"/>
        <w:rPr>
          <w:rFonts w:ascii="Arial" w:eastAsiaTheme="minorHAnsi" w:hAnsi="Arial" w:cs="Arial"/>
          <w:bCs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Cs/>
          <w:sz w:val="24"/>
          <w:szCs w:val="24"/>
          <w:lang w:val="en-US"/>
        </w:rPr>
        <w:tab/>
        <w:t xml:space="preserve">     </w:t>
      </w: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Cai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comunicatii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tehnico-edilitară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:rsidR="003D253C" w:rsidRPr="003D253C" w:rsidRDefault="003D253C" w:rsidP="003D253C">
      <w:pPr>
        <w:ind w:left="1800"/>
        <w:jc w:val="both"/>
        <w:rPr>
          <w:rFonts w:ascii="Arial" w:eastAsiaTheme="minorHAnsi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it-IT"/>
        </w:rPr>
        <w:t>b.1.Utilizări permise</w:t>
      </w:r>
    </w:p>
    <w:p w:rsidR="003D253C" w:rsidRPr="003D253C" w:rsidRDefault="003D253C" w:rsidP="003D253C">
      <w:pPr>
        <w:ind w:left="1800"/>
        <w:jc w:val="both"/>
        <w:rPr>
          <w:rFonts w:ascii="Arial" w:eastAsiaTheme="minorHAnsi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it-IT"/>
        </w:rPr>
        <w:t xml:space="preserve">    - cai de comunicatii rutiere, </w:t>
      </w:r>
      <w:r w:rsidR="00633A5F">
        <w:rPr>
          <w:rFonts w:ascii="Arial" w:eastAsiaTheme="minorHAnsi" w:hAnsi="Arial" w:cs="Arial"/>
          <w:sz w:val="24"/>
          <w:szCs w:val="24"/>
          <w:lang w:val="it-IT"/>
        </w:rPr>
        <w:t xml:space="preserve">piste biciclete, </w:t>
      </w:r>
      <w:r w:rsidRPr="003D253C">
        <w:rPr>
          <w:rFonts w:ascii="Arial" w:eastAsiaTheme="minorHAnsi" w:hAnsi="Arial" w:cs="Arial"/>
          <w:sz w:val="24"/>
          <w:szCs w:val="24"/>
          <w:lang w:val="it-IT"/>
        </w:rPr>
        <w:t xml:space="preserve">echipamente si dotari tehnico-edilitare </w:t>
      </w:r>
      <w:r w:rsidR="00633A5F">
        <w:rPr>
          <w:rFonts w:ascii="Arial" w:eastAsiaTheme="minorHAnsi" w:hAnsi="Arial" w:cs="Arial"/>
          <w:sz w:val="24"/>
          <w:szCs w:val="24"/>
          <w:lang w:val="it-IT"/>
        </w:rPr>
        <w:t>, spatii verzi</w:t>
      </w:r>
    </w:p>
    <w:p w:rsidR="003D253C" w:rsidRPr="003D253C" w:rsidRDefault="003D253C" w:rsidP="003D253C">
      <w:pPr>
        <w:ind w:left="1800"/>
        <w:jc w:val="both"/>
        <w:rPr>
          <w:rFonts w:ascii="Arial" w:eastAsiaTheme="minorHAnsi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it-IT"/>
        </w:rPr>
        <w:t>b.2.</w:t>
      </w:r>
      <w:r w:rsidRPr="003D253C">
        <w:rPr>
          <w:rFonts w:ascii="Arial" w:eastAsiaTheme="minorHAnsi" w:hAnsi="Arial" w:cs="Arial"/>
          <w:sz w:val="24"/>
          <w:szCs w:val="24"/>
          <w:lang w:val="it-IT"/>
        </w:rPr>
        <w:t>-Utilizări permise cu condiţii</w:t>
      </w:r>
    </w:p>
    <w:p w:rsidR="003D253C" w:rsidRPr="003D253C" w:rsidRDefault="003D253C" w:rsidP="003D253C">
      <w:pPr>
        <w:tabs>
          <w:tab w:val="left" w:pos="1080"/>
        </w:tabs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it-IT"/>
        </w:rPr>
        <w:t xml:space="preserve">  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obtinerii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avizului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B94AE0">
        <w:rPr>
          <w:rFonts w:ascii="Arial" w:eastAsiaTheme="minorHAnsi" w:hAnsi="Arial" w:cs="Arial"/>
          <w:sz w:val="24"/>
          <w:szCs w:val="24"/>
          <w:lang w:val="en-US"/>
        </w:rPr>
        <w:t>detinatorilor</w:t>
      </w:r>
      <w:proofErr w:type="spellEnd"/>
      <w:r w:rsidR="00B94AE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B94AE0">
        <w:rPr>
          <w:rFonts w:ascii="Arial" w:eastAsiaTheme="minorHAnsi" w:hAnsi="Arial" w:cs="Arial"/>
          <w:sz w:val="24"/>
          <w:szCs w:val="24"/>
          <w:lang w:val="en-US"/>
        </w:rPr>
        <w:t>retelelor</w:t>
      </w:r>
      <w:proofErr w:type="spellEnd"/>
      <w:r w:rsidR="00B94AE0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B94AE0">
        <w:rPr>
          <w:rFonts w:ascii="Arial" w:eastAsiaTheme="minorHAnsi" w:hAnsi="Arial" w:cs="Arial"/>
          <w:sz w:val="24"/>
          <w:szCs w:val="24"/>
          <w:lang w:val="en-US"/>
        </w:rPr>
        <w:t>zonele</w:t>
      </w:r>
      <w:proofErr w:type="spellEnd"/>
      <w:r w:rsidR="00B94AE0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B94AE0">
        <w:rPr>
          <w:rFonts w:ascii="Arial" w:eastAsiaTheme="minorHAnsi" w:hAnsi="Arial" w:cs="Arial"/>
          <w:sz w:val="24"/>
          <w:szCs w:val="24"/>
          <w:lang w:val="en-US"/>
        </w:rPr>
        <w:t>protectiv</w:t>
      </w:r>
      <w:proofErr w:type="spellEnd"/>
      <w:r w:rsidR="00B94AE0">
        <w:rPr>
          <w:rFonts w:ascii="Arial" w:eastAsiaTheme="minorHAnsi" w:hAnsi="Arial" w:cs="Arial"/>
          <w:sz w:val="24"/>
          <w:szCs w:val="24"/>
          <w:lang w:val="en-US"/>
        </w:rPr>
        <w:t xml:space="preserve"> ale  </w:t>
      </w:r>
      <w:proofErr w:type="spellStart"/>
      <w:r w:rsidR="00B94AE0">
        <w:rPr>
          <w:rFonts w:ascii="Arial" w:eastAsiaTheme="minorHAnsi" w:hAnsi="Arial" w:cs="Arial"/>
          <w:sz w:val="24"/>
          <w:szCs w:val="24"/>
          <w:lang w:val="en-US"/>
        </w:rPr>
        <w:t>acestora</w:t>
      </w:r>
      <w:proofErr w:type="spellEnd"/>
    </w:p>
    <w:p w:rsidR="003D253C" w:rsidRPr="003D253C" w:rsidRDefault="003D253C" w:rsidP="003D253C">
      <w:pPr>
        <w:ind w:left="1800"/>
        <w:jc w:val="both"/>
        <w:rPr>
          <w:rFonts w:ascii="Arial" w:eastAsiaTheme="minorHAnsi" w:hAnsi="Arial" w:cs="Arial"/>
          <w:sz w:val="24"/>
          <w:szCs w:val="24"/>
          <w:lang w:val="it-IT"/>
        </w:rPr>
      </w:pPr>
    </w:p>
    <w:p w:rsidR="003D253C" w:rsidRPr="003D253C" w:rsidRDefault="003D253C" w:rsidP="003D253C">
      <w:pPr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b.3. –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</w:p>
    <w:p w:rsidR="003D253C" w:rsidRPr="003D253C" w:rsidRDefault="003D253C" w:rsidP="003D253C">
      <w:pPr>
        <w:autoSpaceDE w:val="0"/>
        <w:autoSpaceDN w:val="0"/>
        <w:adjustRightInd w:val="0"/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alt tip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excepţia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pct. b1, b2 </w:t>
      </w:r>
    </w:p>
    <w:p w:rsidR="003D253C" w:rsidRPr="003D253C" w:rsidRDefault="003D253C" w:rsidP="003D253C">
      <w:pPr>
        <w:autoSpaceDE w:val="0"/>
        <w:autoSpaceDN w:val="0"/>
        <w:adjustRightInd w:val="0"/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  OBLIGATORII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:rsidR="00E23DCE" w:rsidRPr="0021311F" w:rsidRDefault="00633A5F" w:rsidP="00E23DCE">
      <w:pPr>
        <w:pStyle w:val="Indentcorptext3"/>
        <w:spacing w:line="276" w:lineRule="auto"/>
        <w:ind w:firstLine="450"/>
        <w:rPr>
          <w:szCs w:val="24"/>
        </w:rPr>
      </w:pPr>
      <w:proofErr w:type="spellStart"/>
      <w:r>
        <w:rPr>
          <w:szCs w:val="24"/>
        </w:rPr>
        <w:t>Pentru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drumul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propus</w:t>
      </w:r>
      <w:proofErr w:type="spellEnd"/>
      <w:r>
        <w:rPr>
          <w:szCs w:val="24"/>
        </w:rPr>
        <w:t xml:space="preserve"> </w:t>
      </w:r>
      <w:r w:rsidR="006E2DF8" w:rsidRPr="006E2DF8">
        <w:rPr>
          <w:b/>
          <w:bCs/>
          <w:szCs w:val="24"/>
        </w:rPr>
        <w:t>A-A</w:t>
      </w:r>
      <w:r w:rsidR="006E2DF8">
        <w:rPr>
          <w:szCs w:val="24"/>
        </w:rPr>
        <w:t xml:space="preserve"> </w:t>
      </w:r>
      <w:r>
        <w:rPr>
          <w:szCs w:val="24"/>
        </w:rPr>
        <w:t xml:space="preserve">se </w:t>
      </w:r>
      <w:proofErr w:type="spellStart"/>
      <w:r>
        <w:rPr>
          <w:szCs w:val="24"/>
        </w:rPr>
        <w:t>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asigura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profil</w:t>
      </w:r>
      <w:proofErr w:type="spellEnd"/>
      <w:r>
        <w:rPr>
          <w:szCs w:val="24"/>
        </w:rPr>
        <w:t xml:space="preserve"> de 9m </w:t>
      </w:r>
      <w:proofErr w:type="spellStart"/>
      <w:r>
        <w:rPr>
          <w:szCs w:val="24"/>
        </w:rPr>
        <w:t>compus</w:t>
      </w:r>
      <w:proofErr w:type="spellEnd"/>
      <w:r>
        <w:rPr>
          <w:szCs w:val="24"/>
        </w:rPr>
        <w:t xml:space="preserve"> din 6m </w:t>
      </w:r>
      <w:proofErr w:type="spellStart"/>
      <w:r>
        <w:rPr>
          <w:szCs w:val="24"/>
        </w:rPr>
        <w:t>parte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carosabila</w:t>
      </w:r>
      <w:proofErr w:type="spellEnd"/>
      <w:r>
        <w:rPr>
          <w:szCs w:val="24"/>
        </w:rPr>
        <w:t xml:space="preserve">, 1,5m </w:t>
      </w:r>
      <w:proofErr w:type="spellStart"/>
      <w:r>
        <w:rPr>
          <w:szCs w:val="24"/>
        </w:rPr>
        <w:t>trotuar</w:t>
      </w:r>
      <w:proofErr w:type="spellEnd"/>
      <w:r>
        <w:rPr>
          <w:szCs w:val="24"/>
        </w:rPr>
        <w:t xml:space="preserve"> pe o </w:t>
      </w:r>
      <w:proofErr w:type="spellStart"/>
      <w:r>
        <w:rPr>
          <w:szCs w:val="24"/>
        </w:rPr>
        <w:t>parte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</w:t>
      </w:r>
      <w:proofErr w:type="spellEnd"/>
      <w:r>
        <w:rPr>
          <w:szCs w:val="24"/>
        </w:rPr>
        <w:t xml:space="preserve"> 1,5m </w:t>
      </w:r>
      <w:proofErr w:type="spellStart"/>
      <w:r>
        <w:rPr>
          <w:szCs w:val="24"/>
        </w:rPr>
        <w:t>pista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biciclete</w:t>
      </w:r>
      <w:proofErr w:type="spellEnd"/>
      <w:r>
        <w:rPr>
          <w:szCs w:val="24"/>
        </w:rPr>
        <w:t xml:space="preserve"> pe  </w:t>
      </w:r>
      <w:proofErr w:type="spellStart"/>
      <w:r>
        <w:rPr>
          <w:szCs w:val="24"/>
        </w:rPr>
        <w:t>cealalta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parte</w:t>
      </w:r>
      <w:proofErr w:type="spellEnd"/>
    </w:p>
    <w:p w:rsidR="006E2DF8" w:rsidRDefault="006E2DF8" w:rsidP="006E2DF8">
      <w:pPr>
        <w:ind w:firstLine="450"/>
        <w:rPr>
          <w:rFonts w:ascii="Arial" w:hAnsi="Arial" w:cs="Arial"/>
          <w:sz w:val="24"/>
          <w:szCs w:val="24"/>
          <w:lang w:val="ro-RO"/>
        </w:rPr>
      </w:pPr>
    </w:p>
    <w:p w:rsidR="003D253C" w:rsidRDefault="004F51F1" w:rsidP="006E2DF8">
      <w:pPr>
        <w:ind w:firstLine="450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ro-RO"/>
        </w:rPr>
        <w:t xml:space="preserve">Profilul la </w:t>
      </w:r>
      <w:r w:rsidRPr="006E2DF8">
        <w:rPr>
          <w:rFonts w:ascii="Arial" w:hAnsi="Arial" w:cs="Arial"/>
          <w:b/>
          <w:bCs/>
          <w:sz w:val="24"/>
          <w:szCs w:val="24"/>
          <w:lang w:val="ro-RO"/>
        </w:rPr>
        <w:t>str.</w:t>
      </w:r>
      <w:r w:rsidR="006E2DF8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Pr="006E2DF8">
        <w:rPr>
          <w:rFonts w:ascii="Arial" w:hAnsi="Arial" w:cs="Arial"/>
          <w:b/>
          <w:bCs/>
          <w:sz w:val="24"/>
          <w:szCs w:val="24"/>
          <w:lang w:val="ro-RO"/>
        </w:rPr>
        <w:t>Alba Iulia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bookmarkStart w:id="1" w:name="_Hlk39433832"/>
      <w:r w:rsidR="006E2DF8">
        <w:rPr>
          <w:rFonts w:ascii="Arial" w:hAnsi="Arial" w:cs="Arial"/>
          <w:sz w:val="24"/>
          <w:szCs w:val="24"/>
          <w:lang w:val="ro-RO"/>
        </w:rPr>
        <w:t xml:space="preserve">se propune </w:t>
      </w:r>
      <w:r w:rsidR="006E2DF8" w:rsidRPr="006E2DF8">
        <w:rPr>
          <w:rFonts w:ascii="Arial" w:hAnsi="Arial" w:cs="Arial"/>
          <w:b/>
          <w:bCs/>
          <w:sz w:val="24"/>
          <w:szCs w:val="24"/>
          <w:lang w:val="ro-RO"/>
        </w:rPr>
        <w:t>profilul 1-1</w:t>
      </w:r>
      <w:r w:rsidR="006E2DF8">
        <w:rPr>
          <w:rFonts w:ascii="Arial" w:hAnsi="Arial" w:cs="Arial"/>
          <w:sz w:val="24"/>
          <w:szCs w:val="24"/>
          <w:lang w:val="ro-RO"/>
        </w:rPr>
        <w:t xml:space="preserve"> care</w:t>
      </w:r>
      <w:r w:rsidR="006E2DF8" w:rsidRPr="006E2DF8">
        <w:rPr>
          <w:rFonts w:ascii="Arial" w:hAnsi="Arial" w:cs="Arial"/>
          <w:sz w:val="24"/>
          <w:szCs w:val="24"/>
          <w:lang w:val="ro-RO"/>
        </w:rPr>
        <w:t xml:space="preserve"> va asigura un profil de </w:t>
      </w:r>
      <w:r w:rsidR="006E2DF8">
        <w:rPr>
          <w:rFonts w:ascii="Arial" w:hAnsi="Arial" w:cs="Arial"/>
          <w:sz w:val="24"/>
          <w:szCs w:val="24"/>
          <w:lang w:val="ro-RO"/>
        </w:rPr>
        <w:t>13.25</w:t>
      </w:r>
      <w:r w:rsidR="006E2DF8" w:rsidRPr="006E2DF8">
        <w:rPr>
          <w:rFonts w:ascii="Arial" w:hAnsi="Arial" w:cs="Arial"/>
          <w:sz w:val="24"/>
          <w:szCs w:val="24"/>
          <w:lang w:val="ro-RO"/>
        </w:rPr>
        <w:t xml:space="preserve">m compus din </w:t>
      </w:r>
      <w:r w:rsidR="006E2DF8">
        <w:rPr>
          <w:rFonts w:ascii="Arial" w:hAnsi="Arial" w:cs="Arial"/>
          <w:sz w:val="24"/>
          <w:szCs w:val="24"/>
          <w:lang w:val="ro-RO"/>
        </w:rPr>
        <w:t>7</w:t>
      </w:r>
      <w:r w:rsidR="006E2DF8" w:rsidRPr="006E2DF8">
        <w:rPr>
          <w:rFonts w:ascii="Arial" w:hAnsi="Arial" w:cs="Arial"/>
          <w:sz w:val="24"/>
          <w:szCs w:val="24"/>
          <w:lang w:val="ro-RO"/>
        </w:rPr>
        <w:t>m parte carosabila, 1,5m trotuar</w:t>
      </w:r>
      <w:r w:rsidR="006E2DF8">
        <w:rPr>
          <w:rFonts w:ascii="Arial" w:hAnsi="Arial" w:cs="Arial"/>
          <w:sz w:val="24"/>
          <w:szCs w:val="24"/>
          <w:lang w:val="ro-RO"/>
        </w:rPr>
        <w:t xml:space="preserve"> + 1.5m pista biciclete + 0.45m </w:t>
      </w:r>
      <w:proofErr w:type="spellStart"/>
      <w:r w:rsidR="006E2DF8">
        <w:rPr>
          <w:rFonts w:ascii="Arial" w:hAnsi="Arial" w:cs="Arial"/>
          <w:sz w:val="24"/>
          <w:szCs w:val="24"/>
          <w:lang w:val="ro-RO"/>
        </w:rPr>
        <w:t>spatiu</w:t>
      </w:r>
      <w:proofErr w:type="spellEnd"/>
      <w:r w:rsidR="006E2DF8">
        <w:rPr>
          <w:rFonts w:ascii="Arial" w:hAnsi="Arial" w:cs="Arial"/>
          <w:sz w:val="24"/>
          <w:szCs w:val="24"/>
          <w:lang w:val="ro-RO"/>
        </w:rPr>
        <w:t xml:space="preserve"> verde </w:t>
      </w:r>
      <w:r w:rsidR="006E2DF8" w:rsidRPr="006E2DF8">
        <w:rPr>
          <w:rFonts w:ascii="Arial" w:hAnsi="Arial" w:cs="Arial"/>
          <w:sz w:val="24"/>
          <w:szCs w:val="24"/>
          <w:lang w:val="ro-RO"/>
        </w:rPr>
        <w:t xml:space="preserve"> pe o parte si 1,5m </w:t>
      </w:r>
      <w:r w:rsidR="006E2DF8">
        <w:rPr>
          <w:rFonts w:ascii="Arial" w:hAnsi="Arial" w:cs="Arial"/>
          <w:sz w:val="24"/>
          <w:szCs w:val="24"/>
          <w:lang w:val="ro-RO"/>
        </w:rPr>
        <w:t xml:space="preserve">trotuar + 1.3m </w:t>
      </w:r>
      <w:proofErr w:type="spellStart"/>
      <w:r w:rsidR="006E2DF8">
        <w:rPr>
          <w:rFonts w:ascii="Arial" w:hAnsi="Arial" w:cs="Arial"/>
          <w:sz w:val="24"/>
          <w:szCs w:val="24"/>
          <w:lang w:val="ro-RO"/>
        </w:rPr>
        <w:t>spatiu</w:t>
      </w:r>
      <w:proofErr w:type="spellEnd"/>
      <w:r w:rsidR="006E2DF8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="006E2DF8">
        <w:rPr>
          <w:rFonts w:ascii="Arial" w:hAnsi="Arial" w:cs="Arial"/>
          <w:sz w:val="24"/>
          <w:szCs w:val="24"/>
          <w:lang w:val="ro-RO"/>
        </w:rPr>
        <w:t>vsrde</w:t>
      </w:r>
      <w:proofErr w:type="spellEnd"/>
      <w:r w:rsidR="006E2DF8">
        <w:rPr>
          <w:rFonts w:ascii="Arial" w:hAnsi="Arial" w:cs="Arial"/>
          <w:sz w:val="24"/>
          <w:szCs w:val="24"/>
          <w:lang w:val="ro-RO"/>
        </w:rPr>
        <w:t xml:space="preserve"> </w:t>
      </w:r>
      <w:r w:rsidR="006E2DF8" w:rsidRPr="006E2DF8">
        <w:rPr>
          <w:rFonts w:ascii="Arial" w:hAnsi="Arial" w:cs="Arial"/>
          <w:sz w:val="24"/>
          <w:szCs w:val="24"/>
          <w:lang w:val="ro-RO"/>
        </w:rPr>
        <w:t xml:space="preserve"> pe  </w:t>
      </w:r>
      <w:proofErr w:type="spellStart"/>
      <w:r w:rsidR="006E2DF8" w:rsidRPr="006E2DF8">
        <w:rPr>
          <w:rFonts w:ascii="Arial" w:hAnsi="Arial" w:cs="Arial"/>
          <w:sz w:val="24"/>
          <w:szCs w:val="24"/>
          <w:lang w:val="ro-RO"/>
        </w:rPr>
        <w:t>cealalta</w:t>
      </w:r>
      <w:proofErr w:type="spellEnd"/>
      <w:r w:rsidR="006E2DF8" w:rsidRPr="006E2DF8">
        <w:rPr>
          <w:rFonts w:ascii="Arial" w:hAnsi="Arial" w:cs="Arial"/>
          <w:sz w:val="24"/>
          <w:szCs w:val="24"/>
          <w:lang w:val="ro-RO"/>
        </w:rPr>
        <w:t xml:space="preserve"> parte</w:t>
      </w:r>
      <w:bookmarkEnd w:id="1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:rsidR="006E2DF8" w:rsidRPr="003D253C" w:rsidRDefault="006E2DF8" w:rsidP="006E2DF8">
      <w:pPr>
        <w:ind w:firstLine="1440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c.3. REGULI CU PRIVIRE LA ECHIPAREA TEHNICO - EDILITARĂ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c.3.1..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electrică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statului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c.5.3.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:rsidR="003D253C" w:rsidRDefault="003D253C" w:rsidP="003D253C">
      <w:pPr>
        <w:tabs>
          <w:tab w:val="left" w:pos="1080"/>
        </w:tabs>
        <w:ind w:left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eventual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Hmax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=1,6m </w:t>
      </w:r>
    </w:p>
    <w:p w:rsidR="00247B0F" w:rsidRPr="004F1AA7" w:rsidRDefault="00247B0F" w:rsidP="00247B0F">
      <w:pPr>
        <w:pStyle w:val="Indentcorptext3"/>
        <w:spacing w:line="240" w:lineRule="auto"/>
        <w:ind w:left="450" w:firstLine="0"/>
        <w:rPr>
          <w:lang w:val="ro-RO"/>
        </w:rPr>
      </w:pPr>
    </w:p>
    <w:p w:rsidR="0034262C" w:rsidRPr="004F1AA7" w:rsidRDefault="0034262C" w:rsidP="005072D3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:rsidR="0073407F" w:rsidRPr="00981A6D" w:rsidRDefault="0034262C" w:rsidP="00981A6D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D76DEC">
      <w:headerReference w:type="even" r:id="rId11"/>
      <w:footerReference w:type="default" r:id="rId12"/>
      <w:pgSz w:w="11907" w:h="16839" w:code="9"/>
      <w:pgMar w:top="426" w:right="1197" w:bottom="709" w:left="306" w:header="720" w:footer="171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2A7C" w:rsidRDefault="00C72A7C">
      <w:r>
        <w:separator/>
      </w:r>
    </w:p>
  </w:endnote>
  <w:endnote w:type="continuationSeparator" w:id="0">
    <w:p w:rsidR="00C72A7C" w:rsidRDefault="00C7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75978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18E8" w:rsidRDefault="001718E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86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718E8" w:rsidRDefault="001718E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2A7C" w:rsidRDefault="00C72A7C">
      <w:r>
        <w:separator/>
      </w:r>
    </w:p>
  </w:footnote>
  <w:footnote w:type="continuationSeparator" w:id="0">
    <w:p w:rsidR="00C72A7C" w:rsidRDefault="00C72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18E8" w:rsidRDefault="001718E8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2</w:t>
    </w:r>
    <w:r>
      <w:rPr>
        <w:rStyle w:val="Numrdepagin"/>
      </w:rPr>
      <w:fldChar w:fldCharType="end"/>
    </w:r>
  </w:p>
  <w:p w:rsidR="001718E8" w:rsidRDefault="001718E8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7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9065E5"/>
    <w:multiLevelType w:val="hybridMultilevel"/>
    <w:tmpl w:val="EE0AA2FE"/>
    <w:lvl w:ilvl="0" w:tplc="A6CEDE12">
      <w:start w:val="2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4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7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1E812BD"/>
    <w:multiLevelType w:val="hybridMultilevel"/>
    <w:tmpl w:val="1E5AE45C"/>
    <w:lvl w:ilvl="0" w:tplc="24926F74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30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1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abstractNum w:abstractNumId="40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1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7123AB0"/>
    <w:multiLevelType w:val="hybridMultilevel"/>
    <w:tmpl w:val="4790D48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2C17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9740DA"/>
    <w:multiLevelType w:val="hybridMultilevel"/>
    <w:tmpl w:val="B7BC5104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9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32"/>
  </w:num>
  <w:num w:numId="3">
    <w:abstractNumId w:val="26"/>
  </w:num>
  <w:num w:numId="4">
    <w:abstractNumId w:val="12"/>
  </w:num>
  <w:num w:numId="5">
    <w:abstractNumId w:val="21"/>
  </w:num>
  <w:num w:numId="6">
    <w:abstractNumId w:val="41"/>
  </w:num>
  <w:num w:numId="7">
    <w:abstractNumId w:val="27"/>
  </w:num>
  <w:num w:numId="8">
    <w:abstractNumId w:val="6"/>
  </w:num>
  <w:num w:numId="9">
    <w:abstractNumId w:val="16"/>
  </w:num>
  <w:num w:numId="10">
    <w:abstractNumId w:val="17"/>
  </w:num>
  <w:num w:numId="11">
    <w:abstractNumId w:val="8"/>
  </w:num>
  <w:num w:numId="12">
    <w:abstractNumId w:val="2"/>
  </w:num>
  <w:num w:numId="13">
    <w:abstractNumId w:val="40"/>
  </w:num>
  <w:num w:numId="14">
    <w:abstractNumId w:val="33"/>
  </w:num>
  <w:num w:numId="15">
    <w:abstractNumId w:val="34"/>
  </w:num>
  <w:num w:numId="16">
    <w:abstractNumId w:val="31"/>
  </w:num>
  <w:num w:numId="17">
    <w:abstractNumId w:val="47"/>
  </w:num>
  <w:num w:numId="18">
    <w:abstractNumId w:val="20"/>
  </w:num>
  <w:num w:numId="19">
    <w:abstractNumId w:val="44"/>
  </w:num>
  <w:num w:numId="20">
    <w:abstractNumId w:val="5"/>
  </w:num>
  <w:num w:numId="21">
    <w:abstractNumId w:val="22"/>
  </w:num>
  <w:num w:numId="22">
    <w:abstractNumId w:val="11"/>
  </w:num>
  <w:num w:numId="23">
    <w:abstractNumId w:val="7"/>
  </w:num>
  <w:num w:numId="24">
    <w:abstractNumId w:val="14"/>
  </w:num>
  <w:num w:numId="25">
    <w:abstractNumId w:val="43"/>
  </w:num>
  <w:num w:numId="26">
    <w:abstractNumId w:val="49"/>
  </w:num>
  <w:num w:numId="27">
    <w:abstractNumId w:val="10"/>
  </w:num>
  <w:num w:numId="28">
    <w:abstractNumId w:val="15"/>
  </w:num>
  <w:num w:numId="29">
    <w:abstractNumId w:val="3"/>
  </w:num>
  <w:num w:numId="30">
    <w:abstractNumId w:val="29"/>
  </w:num>
  <w:num w:numId="31">
    <w:abstractNumId w:val="18"/>
  </w:num>
  <w:num w:numId="32">
    <w:abstractNumId w:val="23"/>
  </w:num>
  <w:num w:numId="33">
    <w:abstractNumId w:val="25"/>
  </w:num>
  <w:num w:numId="34">
    <w:abstractNumId w:val="35"/>
  </w:num>
  <w:num w:numId="35">
    <w:abstractNumId w:val="4"/>
  </w:num>
  <w:num w:numId="36">
    <w:abstractNumId w:val="37"/>
  </w:num>
  <w:num w:numId="37">
    <w:abstractNumId w:val="38"/>
  </w:num>
  <w:num w:numId="38">
    <w:abstractNumId w:val="42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30"/>
  </w:num>
  <w:num w:numId="41">
    <w:abstractNumId w:val="13"/>
  </w:num>
  <w:num w:numId="42">
    <w:abstractNumId w:val="19"/>
  </w:num>
  <w:num w:numId="43">
    <w:abstractNumId w:val="46"/>
  </w:num>
  <w:num w:numId="44">
    <w:abstractNumId w:val="48"/>
  </w:num>
  <w:num w:numId="45">
    <w:abstractNumId w:val="24"/>
  </w:num>
  <w:num w:numId="46">
    <w:abstractNumId w:val="1"/>
  </w:num>
  <w:num w:numId="47">
    <w:abstractNumId w:val="36"/>
  </w:num>
  <w:num w:numId="48">
    <w:abstractNumId w:val="45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107A1"/>
    <w:rsid w:val="0001385C"/>
    <w:rsid w:val="0001728C"/>
    <w:rsid w:val="000175C1"/>
    <w:rsid w:val="00020038"/>
    <w:rsid w:val="000309F9"/>
    <w:rsid w:val="00031777"/>
    <w:rsid w:val="000328A5"/>
    <w:rsid w:val="00035F09"/>
    <w:rsid w:val="00040DAB"/>
    <w:rsid w:val="00045654"/>
    <w:rsid w:val="000552FA"/>
    <w:rsid w:val="00055369"/>
    <w:rsid w:val="0006188C"/>
    <w:rsid w:val="00063696"/>
    <w:rsid w:val="00063B68"/>
    <w:rsid w:val="00073BAC"/>
    <w:rsid w:val="00077F1C"/>
    <w:rsid w:val="00083F10"/>
    <w:rsid w:val="00084166"/>
    <w:rsid w:val="000920C7"/>
    <w:rsid w:val="00094EEC"/>
    <w:rsid w:val="000A6234"/>
    <w:rsid w:val="000B2710"/>
    <w:rsid w:val="000B4B23"/>
    <w:rsid w:val="000C004C"/>
    <w:rsid w:val="000D55CD"/>
    <w:rsid w:val="000D5C45"/>
    <w:rsid w:val="000E14CE"/>
    <w:rsid w:val="000E1741"/>
    <w:rsid w:val="000F26A1"/>
    <w:rsid w:val="00105CFC"/>
    <w:rsid w:val="0011106D"/>
    <w:rsid w:val="00113428"/>
    <w:rsid w:val="00113953"/>
    <w:rsid w:val="00116209"/>
    <w:rsid w:val="00117182"/>
    <w:rsid w:val="001207DD"/>
    <w:rsid w:val="001306AB"/>
    <w:rsid w:val="00134FE4"/>
    <w:rsid w:val="00136DA6"/>
    <w:rsid w:val="001457D0"/>
    <w:rsid w:val="00164340"/>
    <w:rsid w:val="001718E8"/>
    <w:rsid w:val="001977EE"/>
    <w:rsid w:val="001A269B"/>
    <w:rsid w:val="001A2D59"/>
    <w:rsid w:val="001A5BBF"/>
    <w:rsid w:val="001B122F"/>
    <w:rsid w:val="001C63C0"/>
    <w:rsid w:val="001D0330"/>
    <w:rsid w:val="001D2E92"/>
    <w:rsid w:val="001D306D"/>
    <w:rsid w:val="001D7905"/>
    <w:rsid w:val="001E4C15"/>
    <w:rsid w:val="001E5320"/>
    <w:rsid w:val="001E6902"/>
    <w:rsid w:val="001E73CE"/>
    <w:rsid w:val="001E7BC1"/>
    <w:rsid w:val="001F1F02"/>
    <w:rsid w:val="001F3F16"/>
    <w:rsid w:val="001F6F16"/>
    <w:rsid w:val="001F6FB7"/>
    <w:rsid w:val="001F75E5"/>
    <w:rsid w:val="00211D9F"/>
    <w:rsid w:val="002148E4"/>
    <w:rsid w:val="00214AAE"/>
    <w:rsid w:val="0022255F"/>
    <w:rsid w:val="002248BB"/>
    <w:rsid w:val="002251A5"/>
    <w:rsid w:val="002310EE"/>
    <w:rsid w:val="0023168E"/>
    <w:rsid w:val="00234590"/>
    <w:rsid w:val="002411F0"/>
    <w:rsid w:val="00243771"/>
    <w:rsid w:val="00247B0F"/>
    <w:rsid w:val="00260BB7"/>
    <w:rsid w:val="00264949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75AF"/>
    <w:rsid w:val="002B0EBC"/>
    <w:rsid w:val="002B5A8C"/>
    <w:rsid w:val="002C5EE4"/>
    <w:rsid w:val="002C68F5"/>
    <w:rsid w:val="002C70FE"/>
    <w:rsid w:val="002D247F"/>
    <w:rsid w:val="002E070A"/>
    <w:rsid w:val="002F38B1"/>
    <w:rsid w:val="003005D2"/>
    <w:rsid w:val="00301B36"/>
    <w:rsid w:val="00302084"/>
    <w:rsid w:val="00307CAA"/>
    <w:rsid w:val="003202F1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B4B85"/>
    <w:rsid w:val="003B4F10"/>
    <w:rsid w:val="003B7361"/>
    <w:rsid w:val="003C289C"/>
    <w:rsid w:val="003D253C"/>
    <w:rsid w:val="003D527C"/>
    <w:rsid w:val="003D64BA"/>
    <w:rsid w:val="003E1C2A"/>
    <w:rsid w:val="003F0B88"/>
    <w:rsid w:val="003F2814"/>
    <w:rsid w:val="0040140B"/>
    <w:rsid w:val="00410DFD"/>
    <w:rsid w:val="00411655"/>
    <w:rsid w:val="00415181"/>
    <w:rsid w:val="0041657C"/>
    <w:rsid w:val="0041770D"/>
    <w:rsid w:val="004213D8"/>
    <w:rsid w:val="0042670F"/>
    <w:rsid w:val="004278B9"/>
    <w:rsid w:val="00433F58"/>
    <w:rsid w:val="004470E6"/>
    <w:rsid w:val="00451CEE"/>
    <w:rsid w:val="004531FC"/>
    <w:rsid w:val="00453925"/>
    <w:rsid w:val="00456AB3"/>
    <w:rsid w:val="00456F1E"/>
    <w:rsid w:val="0045724D"/>
    <w:rsid w:val="0049099A"/>
    <w:rsid w:val="004A3272"/>
    <w:rsid w:val="004A6653"/>
    <w:rsid w:val="004C433D"/>
    <w:rsid w:val="004C4558"/>
    <w:rsid w:val="004C7127"/>
    <w:rsid w:val="004D10B5"/>
    <w:rsid w:val="004D3509"/>
    <w:rsid w:val="004E09E8"/>
    <w:rsid w:val="004E1C48"/>
    <w:rsid w:val="004F1AA7"/>
    <w:rsid w:val="004F50E1"/>
    <w:rsid w:val="004F51F1"/>
    <w:rsid w:val="00502BCB"/>
    <w:rsid w:val="00506016"/>
    <w:rsid w:val="005072D3"/>
    <w:rsid w:val="00510FFE"/>
    <w:rsid w:val="00513F4E"/>
    <w:rsid w:val="00515C12"/>
    <w:rsid w:val="005165A8"/>
    <w:rsid w:val="00525F5C"/>
    <w:rsid w:val="005274DF"/>
    <w:rsid w:val="0053644E"/>
    <w:rsid w:val="0053786D"/>
    <w:rsid w:val="00541B41"/>
    <w:rsid w:val="00541EEF"/>
    <w:rsid w:val="0054248A"/>
    <w:rsid w:val="005445B5"/>
    <w:rsid w:val="00544ADB"/>
    <w:rsid w:val="00546731"/>
    <w:rsid w:val="00547B57"/>
    <w:rsid w:val="005575B9"/>
    <w:rsid w:val="00567B46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6718"/>
    <w:rsid w:val="005D0A4F"/>
    <w:rsid w:val="005E3577"/>
    <w:rsid w:val="005E5550"/>
    <w:rsid w:val="005F02D7"/>
    <w:rsid w:val="005F1422"/>
    <w:rsid w:val="006005AA"/>
    <w:rsid w:val="0060548D"/>
    <w:rsid w:val="00605ADE"/>
    <w:rsid w:val="00610107"/>
    <w:rsid w:val="0061038F"/>
    <w:rsid w:val="00610599"/>
    <w:rsid w:val="00612EB7"/>
    <w:rsid w:val="0061471B"/>
    <w:rsid w:val="0063031E"/>
    <w:rsid w:val="00633A5F"/>
    <w:rsid w:val="00633BB1"/>
    <w:rsid w:val="00635267"/>
    <w:rsid w:val="0063609D"/>
    <w:rsid w:val="00642484"/>
    <w:rsid w:val="00645F16"/>
    <w:rsid w:val="00646AC3"/>
    <w:rsid w:val="0066313F"/>
    <w:rsid w:val="00667EF7"/>
    <w:rsid w:val="00670051"/>
    <w:rsid w:val="006841F7"/>
    <w:rsid w:val="0068437C"/>
    <w:rsid w:val="00694DBB"/>
    <w:rsid w:val="0069515A"/>
    <w:rsid w:val="00697855"/>
    <w:rsid w:val="006A10B6"/>
    <w:rsid w:val="006B1D90"/>
    <w:rsid w:val="006B4DC8"/>
    <w:rsid w:val="006B762C"/>
    <w:rsid w:val="006C7CB9"/>
    <w:rsid w:val="006D0E74"/>
    <w:rsid w:val="006D1537"/>
    <w:rsid w:val="006D5638"/>
    <w:rsid w:val="006D6768"/>
    <w:rsid w:val="006E2DF8"/>
    <w:rsid w:val="006E59FB"/>
    <w:rsid w:val="006F2713"/>
    <w:rsid w:val="007033EA"/>
    <w:rsid w:val="00707BFA"/>
    <w:rsid w:val="00712591"/>
    <w:rsid w:val="007126F2"/>
    <w:rsid w:val="0072125D"/>
    <w:rsid w:val="00721A13"/>
    <w:rsid w:val="00726D45"/>
    <w:rsid w:val="00726F80"/>
    <w:rsid w:val="00727EC7"/>
    <w:rsid w:val="0073407F"/>
    <w:rsid w:val="007401FF"/>
    <w:rsid w:val="00741230"/>
    <w:rsid w:val="0076114C"/>
    <w:rsid w:val="00770D85"/>
    <w:rsid w:val="0077323A"/>
    <w:rsid w:val="0077676F"/>
    <w:rsid w:val="0077772C"/>
    <w:rsid w:val="00781ECB"/>
    <w:rsid w:val="0078773D"/>
    <w:rsid w:val="00787B65"/>
    <w:rsid w:val="00792CFC"/>
    <w:rsid w:val="007971D7"/>
    <w:rsid w:val="007B038C"/>
    <w:rsid w:val="007C2FED"/>
    <w:rsid w:val="007C4766"/>
    <w:rsid w:val="007D3C57"/>
    <w:rsid w:val="007F4C8D"/>
    <w:rsid w:val="007F6647"/>
    <w:rsid w:val="007F6902"/>
    <w:rsid w:val="008006D8"/>
    <w:rsid w:val="00806E4D"/>
    <w:rsid w:val="008141BD"/>
    <w:rsid w:val="00816124"/>
    <w:rsid w:val="008179BC"/>
    <w:rsid w:val="00821421"/>
    <w:rsid w:val="00821BB3"/>
    <w:rsid w:val="008365FA"/>
    <w:rsid w:val="00851B31"/>
    <w:rsid w:val="008538EA"/>
    <w:rsid w:val="00854443"/>
    <w:rsid w:val="00856586"/>
    <w:rsid w:val="00865C8C"/>
    <w:rsid w:val="00871778"/>
    <w:rsid w:val="008757F6"/>
    <w:rsid w:val="00876351"/>
    <w:rsid w:val="00877918"/>
    <w:rsid w:val="008808B7"/>
    <w:rsid w:val="0089246B"/>
    <w:rsid w:val="00895356"/>
    <w:rsid w:val="008977F9"/>
    <w:rsid w:val="008A3BA2"/>
    <w:rsid w:val="008A435A"/>
    <w:rsid w:val="008A4623"/>
    <w:rsid w:val="008A510D"/>
    <w:rsid w:val="008B3AD0"/>
    <w:rsid w:val="008C02C5"/>
    <w:rsid w:val="008C10A1"/>
    <w:rsid w:val="008D44BC"/>
    <w:rsid w:val="008E22E3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34660"/>
    <w:rsid w:val="0093660F"/>
    <w:rsid w:val="009452EC"/>
    <w:rsid w:val="009558A2"/>
    <w:rsid w:val="0096131D"/>
    <w:rsid w:val="0097021E"/>
    <w:rsid w:val="00981A6D"/>
    <w:rsid w:val="009825CE"/>
    <w:rsid w:val="00984CCC"/>
    <w:rsid w:val="009917D1"/>
    <w:rsid w:val="009927C8"/>
    <w:rsid w:val="00993C87"/>
    <w:rsid w:val="009A05CD"/>
    <w:rsid w:val="009A2481"/>
    <w:rsid w:val="009B54F0"/>
    <w:rsid w:val="009B7B6F"/>
    <w:rsid w:val="009C5355"/>
    <w:rsid w:val="009D0450"/>
    <w:rsid w:val="009D0D30"/>
    <w:rsid w:val="009D1BF6"/>
    <w:rsid w:val="009D725A"/>
    <w:rsid w:val="009E379E"/>
    <w:rsid w:val="00A126DB"/>
    <w:rsid w:val="00A12BDD"/>
    <w:rsid w:val="00A2016F"/>
    <w:rsid w:val="00A2300B"/>
    <w:rsid w:val="00A3141F"/>
    <w:rsid w:val="00A32776"/>
    <w:rsid w:val="00A37282"/>
    <w:rsid w:val="00A3750D"/>
    <w:rsid w:val="00A472A6"/>
    <w:rsid w:val="00A542BE"/>
    <w:rsid w:val="00A56451"/>
    <w:rsid w:val="00A61F1A"/>
    <w:rsid w:val="00A632CC"/>
    <w:rsid w:val="00A73D94"/>
    <w:rsid w:val="00A742F5"/>
    <w:rsid w:val="00A812FD"/>
    <w:rsid w:val="00A86BC4"/>
    <w:rsid w:val="00A9131C"/>
    <w:rsid w:val="00A94C38"/>
    <w:rsid w:val="00A978AA"/>
    <w:rsid w:val="00AA52B5"/>
    <w:rsid w:val="00AA5449"/>
    <w:rsid w:val="00AB05F6"/>
    <w:rsid w:val="00AB2256"/>
    <w:rsid w:val="00AB66D8"/>
    <w:rsid w:val="00AC12CD"/>
    <w:rsid w:val="00AC1902"/>
    <w:rsid w:val="00AC6E88"/>
    <w:rsid w:val="00AD5D61"/>
    <w:rsid w:val="00AD66E9"/>
    <w:rsid w:val="00AE791B"/>
    <w:rsid w:val="00AF6ABC"/>
    <w:rsid w:val="00AF6CA7"/>
    <w:rsid w:val="00AF6F4A"/>
    <w:rsid w:val="00AF7EBC"/>
    <w:rsid w:val="00B01841"/>
    <w:rsid w:val="00B04CC3"/>
    <w:rsid w:val="00B111CA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803BB"/>
    <w:rsid w:val="00B94AE0"/>
    <w:rsid w:val="00BA4866"/>
    <w:rsid w:val="00BA58B6"/>
    <w:rsid w:val="00BA6819"/>
    <w:rsid w:val="00BC4383"/>
    <w:rsid w:val="00BD1E82"/>
    <w:rsid w:val="00BD5A2D"/>
    <w:rsid w:val="00BD5B28"/>
    <w:rsid w:val="00BD652B"/>
    <w:rsid w:val="00BD734F"/>
    <w:rsid w:val="00BD7AC6"/>
    <w:rsid w:val="00BE2A00"/>
    <w:rsid w:val="00BE7DC2"/>
    <w:rsid w:val="00BF371F"/>
    <w:rsid w:val="00BF57C7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6E94"/>
    <w:rsid w:val="00C40DA5"/>
    <w:rsid w:val="00C412F9"/>
    <w:rsid w:val="00C42828"/>
    <w:rsid w:val="00C463FD"/>
    <w:rsid w:val="00C47A48"/>
    <w:rsid w:val="00C65AF0"/>
    <w:rsid w:val="00C7155E"/>
    <w:rsid w:val="00C72A7C"/>
    <w:rsid w:val="00C73327"/>
    <w:rsid w:val="00C74EC0"/>
    <w:rsid w:val="00C8176C"/>
    <w:rsid w:val="00C82C14"/>
    <w:rsid w:val="00C84DC1"/>
    <w:rsid w:val="00C93B3D"/>
    <w:rsid w:val="00C94F70"/>
    <w:rsid w:val="00C97D64"/>
    <w:rsid w:val="00CD04E9"/>
    <w:rsid w:val="00CD7869"/>
    <w:rsid w:val="00CD7A58"/>
    <w:rsid w:val="00CE0C9E"/>
    <w:rsid w:val="00CE2125"/>
    <w:rsid w:val="00CE3F6D"/>
    <w:rsid w:val="00CE49BB"/>
    <w:rsid w:val="00CE5F7D"/>
    <w:rsid w:val="00D030C0"/>
    <w:rsid w:val="00D03257"/>
    <w:rsid w:val="00D04313"/>
    <w:rsid w:val="00D10CE2"/>
    <w:rsid w:val="00D11232"/>
    <w:rsid w:val="00D133DF"/>
    <w:rsid w:val="00D221DA"/>
    <w:rsid w:val="00D26853"/>
    <w:rsid w:val="00D31AC4"/>
    <w:rsid w:val="00D3389B"/>
    <w:rsid w:val="00D456F3"/>
    <w:rsid w:val="00D45D16"/>
    <w:rsid w:val="00D47E12"/>
    <w:rsid w:val="00D502A0"/>
    <w:rsid w:val="00D5346C"/>
    <w:rsid w:val="00D566C2"/>
    <w:rsid w:val="00D64BB3"/>
    <w:rsid w:val="00D7115B"/>
    <w:rsid w:val="00D76DEC"/>
    <w:rsid w:val="00D85740"/>
    <w:rsid w:val="00DA2BA2"/>
    <w:rsid w:val="00DA4428"/>
    <w:rsid w:val="00DB0A4F"/>
    <w:rsid w:val="00DC220B"/>
    <w:rsid w:val="00DC4C07"/>
    <w:rsid w:val="00DD5B92"/>
    <w:rsid w:val="00DD67ED"/>
    <w:rsid w:val="00DE142F"/>
    <w:rsid w:val="00DF0EFC"/>
    <w:rsid w:val="00DF3401"/>
    <w:rsid w:val="00DF41E3"/>
    <w:rsid w:val="00DF75A5"/>
    <w:rsid w:val="00E00577"/>
    <w:rsid w:val="00E03836"/>
    <w:rsid w:val="00E07032"/>
    <w:rsid w:val="00E117F4"/>
    <w:rsid w:val="00E13E61"/>
    <w:rsid w:val="00E146EE"/>
    <w:rsid w:val="00E23DCE"/>
    <w:rsid w:val="00E308D1"/>
    <w:rsid w:val="00E379A3"/>
    <w:rsid w:val="00E44E34"/>
    <w:rsid w:val="00E50A92"/>
    <w:rsid w:val="00E52334"/>
    <w:rsid w:val="00E53887"/>
    <w:rsid w:val="00E607ED"/>
    <w:rsid w:val="00E66594"/>
    <w:rsid w:val="00E67F9C"/>
    <w:rsid w:val="00E778BE"/>
    <w:rsid w:val="00E77E40"/>
    <w:rsid w:val="00E8060F"/>
    <w:rsid w:val="00E809EF"/>
    <w:rsid w:val="00E87055"/>
    <w:rsid w:val="00EA1A49"/>
    <w:rsid w:val="00EB08AF"/>
    <w:rsid w:val="00EB4E2F"/>
    <w:rsid w:val="00EB70EF"/>
    <w:rsid w:val="00EB7F28"/>
    <w:rsid w:val="00ED0259"/>
    <w:rsid w:val="00ED408B"/>
    <w:rsid w:val="00EE3959"/>
    <w:rsid w:val="00EF6C99"/>
    <w:rsid w:val="00F0056A"/>
    <w:rsid w:val="00F075B8"/>
    <w:rsid w:val="00F1032F"/>
    <w:rsid w:val="00F12237"/>
    <w:rsid w:val="00F129C7"/>
    <w:rsid w:val="00F12C16"/>
    <w:rsid w:val="00F2363A"/>
    <w:rsid w:val="00F249BC"/>
    <w:rsid w:val="00F2624D"/>
    <w:rsid w:val="00F301D4"/>
    <w:rsid w:val="00F30E5A"/>
    <w:rsid w:val="00F329BE"/>
    <w:rsid w:val="00F35B86"/>
    <w:rsid w:val="00F42A4B"/>
    <w:rsid w:val="00F479B0"/>
    <w:rsid w:val="00F47D36"/>
    <w:rsid w:val="00F50503"/>
    <w:rsid w:val="00F5465B"/>
    <w:rsid w:val="00F80792"/>
    <w:rsid w:val="00F84E5C"/>
    <w:rsid w:val="00F95A35"/>
    <w:rsid w:val="00FB15E6"/>
    <w:rsid w:val="00FB3587"/>
    <w:rsid w:val="00FB3E1D"/>
    <w:rsid w:val="00FB6430"/>
    <w:rsid w:val="00FB7762"/>
    <w:rsid w:val="00FC2051"/>
    <w:rsid w:val="00FC6DB0"/>
    <w:rsid w:val="00FD416D"/>
    <w:rsid w:val="00FE29CF"/>
    <w:rsid w:val="00FE34DD"/>
    <w:rsid w:val="00FE4103"/>
    <w:rsid w:val="00FE47A4"/>
    <w:rsid w:val="00FE7512"/>
    <w:rsid w:val="00FF0DD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AD89CC4"/>
  <w15:docId w15:val="{138094C3-A3A0-45A4-8C36-03366327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link w:val="Indentcorptext3Caracter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TextnBalon">
    <w:name w:val="Balloon Text"/>
    <w:basedOn w:val="Normal"/>
    <w:link w:val="TextnBalonCaracte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E117F4"/>
    <w:rPr>
      <w:rFonts w:ascii="Segoe UI" w:hAnsi="Segoe UI" w:cs="Segoe UI"/>
      <w:sz w:val="18"/>
      <w:szCs w:val="18"/>
      <w:lang w:val="en-GB"/>
    </w:rPr>
  </w:style>
  <w:style w:type="character" w:customStyle="1" w:styleId="Indentcorptext3Caracter">
    <w:name w:val="Indent corp text 3 Caracter"/>
    <w:basedOn w:val="Fontdeparagrafimplicit"/>
    <w:link w:val="Indentcorptext3"/>
    <w:rsid w:val="00F479B0"/>
    <w:rPr>
      <w:rFonts w:ascii="Arial" w:hAnsi="Arial" w:cs="Arial"/>
      <w:sz w:val="24"/>
    </w:rPr>
  </w:style>
  <w:style w:type="character" w:customStyle="1" w:styleId="SubsolCaracter">
    <w:name w:val="Subsol Caracter"/>
    <w:basedOn w:val="Fontdeparagrafimplicit"/>
    <w:link w:val="Subsol"/>
    <w:uiPriority w:val="99"/>
    <w:rsid w:val="004D35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7E8C-80BD-41E2-97D5-5C91E5A8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4089</Words>
  <Characters>24624</Characters>
  <Application>Microsoft Office Word</Application>
  <DocSecurity>0</DocSecurity>
  <Lines>205</Lines>
  <Paragraphs>57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28656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5</cp:revision>
  <cp:lastPrinted>2019-08-27T07:49:00Z</cp:lastPrinted>
  <dcterms:created xsi:type="dcterms:W3CDTF">2020-05-17T19:10:00Z</dcterms:created>
  <dcterms:modified xsi:type="dcterms:W3CDTF">2020-05-21T12:10:00Z</dcterms:modified>
</cp:coreProperties>
</file>